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Пояснительная записка</w:t>
      </w:r>
    </w:p>
    <w:p>
      <w:pPr>
        <w:pStyle w:val="Normal"/>
        <w:jc w:val="center"/>
        <w:rPr/>
      </w:pPr>
      <w:r>
        <w:rPr>
          <w:rFonts w:ascii="XO Thames" w:hAnsi="XO Thames"/>
          <w:sz w:val="26"/>
          <w:szCs w:val="26"/>
        </w:rPr>
        <w:t>к постановлению Администрации города Челябинска «О внесении изменений в постановление Администрации города Челябинска от 30.11.2016 № 554-п»</w:t>
      </w:r>
    </w:p>
    <w:p>
      <w:pPr>
        <w:pStyle w:val="Normal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spacing w:lineRule="auto" w:line="288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В рамках реализации положений федеральных законов от 24.07.2017 № 209-ФЗ «О  развитии  малого  и  среднего  предпринимательства  в  Российской   Федерации», </w:t>
      </w:r>
    </w:p>
    <w:p>
      <w:pPr>
        <w:pStyle w:val="Normal"/>
        <w:spacing w:lineRule="auto" w:line="288"/>
        <w:jc w:val="both"/>
        <w:rPr/>
      </w:pPr>
      <w:r>
        <w:rPr>
          <w:rFonts w:ascii="XO Thames" w:hAnsi="XO Thames"/>
          <w:sz w:val="26"/>
          <w:szCs w:val="26"/>
        </w:rPr>
        <w:t>от 26.07.2006 № 135-ФЗ «О защите конкуренции», мероприятий муниципальной программы «Содействие развитию малого и среднего предпринимательства в городе Челябинске в 2018-2020 годах», утвержденной распоряжением Администрации города Челябинска от 20.04.2017  № 4715, постановлением Администрации города Челябинска от 30.11.2016 № 554-п утвержден Порядок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                 города Челябинска без проведения торгов (далее - Порядок).</w:t>
      </w:r>
    </w:p>
    <w:p>
      <w:pPr>
        <w:pStyle w:val="Normal"/>
        <w:spacing w:lineRule="auto" w:line="288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Постановление является нормативным правовым актом, который устанавливает Порядок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города Челябинска без проведения торгов.</w:t>
      </w:r>
    </w:p>
    <w:p>
      <w:pPr>
        <w:pStyle w:val="Normal"/>
        <w:spacing w:lineRule="auto" w:line="288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spacing w:lineRule="auto" w:line="288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Председатель Комитета по управлению </w:t>
      </w:r>
    </w:p>
    <w:p>
      <w:pPr>
        <w:pStyle w:val="Normal"/>
        <w:ind w:right="-142" w:hanging="0"/>
        <w:rPr/>
      </w:pPr>
      <w:r>
        <w:rPr>
          <w:rFonts w:ascii="XO Thames" w:hAnsi="XO Thames"/>
          <w:sz w:val="26"/>
          <w:szCs w:val="26"/>
        </w:rPr>
        <w:t xml:space="preserve">имуществом  и земельным отношениям                                                       О. В. Шейкина 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XO Tha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0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3208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3208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LibreOffice/6.1.3.2$Linux_X86_64 LibreOffice_project/10$Build-2</Application>
  <Pages>1</Pages>
  <Words>147</Words>
  <Characters>1093</Characters>
  <CharactersWithSpaces>1318</CharactersWithSpaces>
  <Paragraphs>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2019-10-31T16:30:00Z</dcterms:created>
  <dc:creator>Елена Р. Караваева</dc:creator>
  <dc:description/>
  <dc:language>ru-RU</dc:language>
  <cp:lastModifiedBy/>
  <cp:lastPrinted>2019-11-01T09:54:00Z</cp:lastPrinted>
  <dcterms:modified xsi:type="dcterms:W3CDTF">2019-11-05T15:09:04Z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