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  <w:t>Пояснительная записка</w:t>
      </w:r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  <w:t>к проекту постановления Администрации города Челябинска «</w:t>
      </w:r>
      <w:bookmarkStart w:id="0" w:name="_Hlk26794083"/>
      <w:r>
        <w:rPr>
          <w:sz w:val="25"/>
          <w:szCs w:val="25"/>
        </w:rPr>
        <w:t>Об утверждении административного регламента предоставления муниципальной услуги «Государственная регистрация заявления о проведении общественной экологической экспертизы»</w:t>
      </w:r>
      <w:bookmarkEnd w:id="0"/>
      <w:r>
        <w:rPr>
          <w:sz w:val="25"/>
          <w:szCs w:val="25"/>
        </w:rPr>
        <w:t>»</w:t>
      </w:r>
      <w:bookmarkStart w:id="1" w:name="_Hlk5958894"/>
      <w:bookmarkEnd w:id="1"/>
    </w:p>
    <w:p>
      <w:pPr>
        <w:pStyle w:val="Normal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ind w:firstLine="851"/>
        <w:jc w:val="both"/>
        <w:rPr/>
      </w:pPr>
      <w:r>
        <w:rPr>
          <w:spacing w:val="-6"/>
          <w:sz w:val="25"/>
          <w:szCs w:val="25"/>
        </w:rPr>
        <w:t>Проект постановления Администрации города Челябинска «</w:t>
      </w:r>
      <w:bookmarkStart w:id="2" w:name="_Hlk5958975"/>
      <w:r>
        <w:rPr>
          <w:spacing w:val="-6"/>
          <w:sz w:val="25"/>
          <w:szCs w:val="25"/>
        </w:rPr>
        <w:t>Об утверждении административного регламента предоставления муниципальной услуги «Государственная регистрация заявления о проведении общественной экологической экспертизы»»</w:t>
      </w:r>
      <w:bookmarkEnd w:id="2"/>
      <w:r>
        <w:rPr>
          <w:spacing w:val="-6"/>
          <w:sz w:val="25"/>
          <w:szCs w:val="25"/>
        </w:rPr>
        <w:t xml:space="preserve"> разработан с целью урегулирования взаимоотношений между населением, общественными интересами </w:t>
        <w:br/>
        <w:t xml:space="preserve">и порядком предусмотренным </w:t>
      </w:r>
      <w:r>
        <w:fldChar w:fldCharType="begin"/>
      </w:r>
      <w:r>
        <w:rPr>
          <w:rStyle w:val="ListLabel1"/>
          <w:sz w:val="25"/>
          <w:spacing w:val="-6"/>
          <w:szCs w:val="25"/>
        </w:rPr>
        <w:instrText> HYPERLINK "http://mobileonline.garant.ru/" \l "/document/10108595/entry/0"</w:instrText>
      </w:r>
      <w:r>
        <w:rPr>
          <w:rStyle w:val="ListLabel1"/>
          <w:sz w:val="25"/>
          <w:spacing w:val="-6"/>
          <w:szCs w:val="25"/>
        </w:rPr>
        <w:fldChar w:fldCharType="separate"/>
      </w:r>
      <w:r>
        <w:rPr>
          <w:rStyle w:val="ListLabel1"/>
          <w:spacing w:val="-6"/>
          <w:sz w:val="25"/>
          <w:szCs w:val="25"/>
        </w:rPr>
        <w:t>Федеральным законом</w:t>
      </w:r>
      <w:r>
        <w:rPr>
          <w:rStyle w:val="ListLabel1"/>
          <w:sz w:val="25"/>
          <w:spacing w:val="-6"/>
          <w:szCs w:val="25"/>
        </w:rPr>
        <w:fldChar w:fldCharType="end"/>
      </w:r>
      <w:r>
        <w:rPr>
          <w:spacing w:val="-6"/>
          <w:sz w:val="25"/>
          <w:szCs w:val="25"/>
        </w:rPr>
        <w:t xml:space="preserve"> от 23.11.1995 № 174-ФЗ «Об экологической экспертизе». </w:t>
      </w:r>
    </w:p>
    <w:p>
      <w:pPr>
        <w:pStyle w:val="Normal"/>
        <w:tabs>
          <w:tab w:val="clear" w:pos="720"/>
          <w:tab w:val="left" w:pos="1134" w:leader="none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Административный регламент разработан в соответствии с:</w:t>
      </w:r>
      <w:bookmarkStart w:id="3" w:name="_Hlk494980802"/>
      <w:bookmarkEnd w:id="3"/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jc w:val="both"/>
        <w:rPr/>
      </w:pPr>
      <w:r>
        <w:rPr>
          <w:sz w:val="26"/>
        </w:rPr>
        <w:tab/>
      </w:r>
      <w:r>
        <w:rPr>
          <w:spacing w:val="-6"/>
          <w:sz w:val="25"/>
          <w:szCs w:val="25"/>
        </w:rPr>
        <w:t>1)</w:t>
        <w:tab/>
      </w:r>
      <w:hyperlink r:id="rId2">
        <w:r>
          <w:rPr>
            <w:rStyle w:val="ListLabel1"/>
            <w:spacing w:val="-6"/>
            <w:sz w:val="25"/>
            <w:szCs w:val="25"/>
          </w:rPr>
          <w:t>Конституцией</w:t>
        </w:r>
      </w:hyperlink>
      <w:r>
        <w:rPr>
          <w:spacing w:val="-6"/>
          <w:sz w:val="25"/>
          <w:szCs w:val="25"/>
        </w:rPr>
        <w:t xml:space="preserve"> Российской Федерации;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jc w:val="both"/>
        <w:rPr/>
      </w:pPr>
      <w:r>
        <w:rPr>
          <w:spacing w:val="-6"/>
          <w:sz w:val="25"/>
          <w:szCs w:val="25"/>
        </w:rPr>
        <w:tab/>
        <w:t>2)</w:t>
        <w:tab/>
        <w:t xml:space="preserve">Федеральным </w:t>
      </w:r>
      <w:hyperlink r:id="rId3">
        <w:r>
          <w:rPr>
            <w:rStyle w:val="ListLabel1"/>
            <w:spacing w:val="-6"/>
            <w:sz w:val="25"/>
            <w:szCs w:val="25"/>
          </w:rPr>
          <w:t>закон</w:t>
        </w:r>
      </w:hyperlink>
      <w:r>
        <w:rPr>
          <w:spacing w:val="-6"/>
          <w:sz w:val="25"/>
          <w:szCs w:val="25"/>
        </w:rPr>
        <w:t>ом от 06.10.2003 № 131-ФЗ «Об общих принципах организации местного самоуправления в Российской Федерации»;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jc w:val="both"/>
        <w:rPr/>
      </w:pPr>
      <w:r>
        <w:rPr>
          <w:spacing w:val="-6"/>
          <w:sz w:val="25"/>
          <w:szCs w:val="25"/>
        </w:rPr>
        <w:tab/>
        <w:t>3)</w:t>
        <w:tab/>
        <w:t xml:space="preserve">Федеральным </w:t>
      </w:r>
      <w:hyperlink r:id="rId4">
        <w:r>
          <w:rPr>
            <w:rStyle w:val="ListLabel1"/>
            <w:spacing w:val="-6"/>
            <w:sz w:val="25"/>
            <w:szCs w:val="25"/>
          </w:rPr>
          <w:t>закон</w:t>
        </w:r>
      </w:hyperlink>
      <w:r>
        <w:rPr>
          <w:spacing w:val="-6"/>
          <w:sz w:val="25"/>
          <w:szCs w:val="25"/>
        </w:rPr>
        <w:t>ом от 27.07.2010 № 210-ФЗ «Об организации предоставления государственных и муниципальных услуг»;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jc w:val="both"/>
        <w:rPr/>
      </w:pPr>
      <w:r>
        <w:rPr>
          <w:spacing w:val="-6"/>
          <w:sz w:val="25"/>
          <w:szCs w:val="25"/>
        </w:rPr>
        <w:tab/>
        <w:t>4)</w:t>
        <w:tab/>
        <w:t xml:space="preserve">Федеральным </w:t>
      </w:r>
      <w:hyperlink r:id="rId5">
        <w:r>
          <w:rPr>
            <w:rStyle w:val="ListLabel1"/>
            <w:spacing w:val="-6"/>
            <w:sz w:val="25"/>
            <w:szCs w:val="25"/>
          </w:rPr>
          <w:t>закон</w:t>
        </w:r>
      </w:hyperlink>
      <w:r>
        <w:rPr>
          <w:spacing w:val="-6"/>
          <w:sz w:val="25"/>
          <w:szCs w:val="25"/>
        </w:rPr>
        <w:t>ом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jc w:val="both"/>
        <w:rPr/>
      </w:pPr>
      <w:r>
        <w:rPr>
          <w:spacing w:val="-6"/>
          <w:sz w:val="25"/>
          <w:szCs w:val="25"/>
        </w:rPr>
        <w:tab/>
        <w:t xml:space="preserve">5)    </w:t>
      </w:r>
      <w:r>
        <w:fldChar w:fldCharType="begin"/>
      </w:r>
      <w:r>
        <w:rPr>
          <w:rStyle w:val="ListLabel1"/>
          <w:sz w:val="25"/>
          <w:spacing w:val="-6"/>
          <w:szCs w:val="25"/>
        </w:rPr>
        <w:instrText> HYPERLINK "http://mobileonline.garant.ru/" \l "/document/10108595/entry/0"</w:instrText>
      </w:r>
      <w:r>
        <w:rPr>
          <w:rStyle w:val="ListLabel1"/>
          <w:sz w:val="25"/>
          <w:spacing w:val="-6"/>
          <w:szCs w:val="25"/>
        </w:rPr>
        <w:fldChar w:fldCharType="separate"/>
      </w:r>
      <w:r>
        <w:rPr>
          <w:rStyle w:val="ListLabel1"/>
          <w:spacing w:val="-6"/>
          <w:sz w:val="25"/>
          <w:szCs w:val="25"/>
        </w:rPr>
        <w:t>Федеральным законом</w:t>
      </w:r>
      <w:r>
        <w:rPr>
          <w:rStyle w:val="ListLabel1"/>
          <w:sz w:val="25"/>
          <w:spacing w:val="-6"/>
          <w:szCs w:val="25"/>
        </w:rPr>
        <w:fldChar w:fldCharType="end"/>
      </w:r>
      <w:r>
        <w:rPr>
          <w:spacing w:val="-6"/>
          <w:sz w:val="25"/>
          <w:szCs w:val="25"/>
        </w:rPr>
        <w:t> от 23.11.1995 № 174-ФЗ «Об экологической экспертизе»;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jc w:val="both"/>
        <w:rPr/>
      </w:pPr>
      <w:r>
        <w:rPr>
          <w:spacing w:val="-6"/>
          <w:sz w:val="25"/>
          <w:szCs w:val="25"/>
        </w:rPr>
        <w:tab/>
        <w:t xml:space="preserve">6)    </w:t>
      </w:r>
      <w:r>
        <w:fldChar w:fldCharType="begin"/>
      </w:r>
      <w:r>
        <w:rPr>
          <w:rStyle w:val="ListLabel1"/>
          <w:sz w:val="25"/>
          <w:spacing w:val="-6"/>
          <w:szCs w:val="25"/>
        </w:rPr>
        <w:instrText> HYPERLINK "http://mobileonline.garant.ru/" \l "/document/12125350/entry/0"</w:instrText>
      </w:r>
      <w:r>
        <w:rPr>
          <w:rStyle w:val="ListLabel1"/>
          <w:sz w:val="25"/>
          <w:spacing w:val="-6"/>
          <w:szCs w:val="25"/>
        </w:rPr>
        <w:fldChar w:fldCharType="separate"/>
      </w:r>
      <w:r>
        <w:rPr>
          <w:rStyle w:val="ListLabel1"/>
          <w:spacing w:val="-6"/>
          <w:sz w:val="25"/>
          <w:szCs w:val="25"/>
        </w:rPr>
        <w:t>Федеральным законом</w:t>
      </w:r>
      <w:r>
        <w:rPr>
          <w:rStyle w:val="ListLabel1"/>
          <w:sz w:val="25"/>
          <w:spacing w:val="-6"/>
          <w:szCs w:val="25"/>
        </w:rPr>
        <w:fldChar w:fldCharType="end"/>
      </w:r>
      <w:r>
        <w:rPr>
          <w:spacing w:val="-6"/>
          <w:sz w:val="25"/>
          <w:szCs w:val="25"/>
        </w:rPr>
        <w:t> от 10.01.2002 № 7-ФЗ «Об охране окружающей среды»;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jc w:val="both"/>
        <w:rPr/>
      </w:pPr>
      <w:r>
        <w:rPr>
          <w:spacing w:val="-6"/>
          <w:sz w:val="25"/>
          <w:szCs w:val="25"/>
        </w:rPr>
        <w:tab/>
        <w:t>7)</w:t>
        <w:tab/>
      </w:r>
      <w:hyperlink r:id="rId6">
        <w:r>
          <w:rPr>
            <w:rStyle w:val="ListLabel1"/>
            <w:spacing w:val="-6"/>
            <w:sz w:val="25"/>
            <w:szCs w:val="25"/>
          </w:rPr>
          <w:t>постановление</w:t>
        </w:r>
      </w:hyperlink>
      <w:r>
        <w:rPr>
          <w:spacing w:val="-6"/>
          <w:sz w:val="25"/>
          <w:szCs w:val="25"/>
        </w:rPr>
        <w:t xml:space="preserve">м Правительства Российской Федерации от 16.05.2011 </w:t>
        <w:br/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jc w:val="both"/>
        <w:rPr>
          <w:spacing w:val="-6"/>
          <w:sz w:val="25"/>
          <w:szCs w:val="25"/>
        </w:rPr>
      </w:pPr>
      <w:r>
        <w:rPr>
          <w:spacing w:val="-6"/>
          <w:sz w:val="25"/>
          <w:szCs w:val="25"/>
        </w:rPr>
        <w:tab/>
        <w:t>8)</w:t>
        <w:tab/>
        <w:t>решением Челябинской городской Думы от 21.04.1998 № 23/2 «О правах граждан и общественных организаций в области экологической экспертизы и порядке проведения общественной экологической экспертизы»;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jc w:val="both"/>
        <w:rPr/>
      </w:pPr>
      <w:r>
        <w:rPr>
          <w:spacing w:val="-6"/>
          <w:sz w:val="25"/>
          <w:szCs w:val="25"/>
        </w:rPr>
        <w:tab/>
        <w:t>9)</w:t>
        <w:tab/>
      </w:r>
      <w:hyperlink r:id="rId7">
        <w:r>
          <w:rPr>
            <w:rStyle w:val="ListLabel1"/>
            <w:spacing w:val="-6"/>
            <w:sz w:val="25"/>
            <w:szCs w:val="25"/>
          </w:rPr>
          <w:t>постановление</w:t>
        </w:r>
      </w:hyperlink>
      <w:r>
        <w:rPr>
          <w:spacing w:val="-6"/>
          <w:sz w:val="25"/>
          <w:szCs w:val="25"/>
        </w:rPr>
        <w:t xml:space="preserve">м Администрации города Челябинска от 28.08.2019 </w:t>
        <w:br/>
        <w:t>№ 397-п «Об утверждении Порядка разработки и утверждения административных регламентов предоставления муниципальных услуг»;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jc w:val="both"/>
        <w:rPr>
          <w:spacing w:val="-6"/>
          <w:sz w:val="25"/>
          <w:szCs w:val="25"/>
        </w:rPr>
      </w:pPr>
      <w:r>
        <w:rPr>
          <w:spacing w:val="-6"/>
          <w:sz w:val="25"/>
          <w:szCs w:val="25"/>
        </w:rPr>
        <w:tab/>
        <w:t>10)</w:t>
        <w:tab/>
        <w:t>распоряжением Администрации города Челябинска от 28.07.2015 № 8199 «Об утверждении перечня муниципальных и государственных услуг, предоставляемых Администрацией города Челябинска».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Муниципальную услугу предоставляет Администрация города Челябинска. Исполнителем муниципальной услуги является Управление экологии и природопользования Администрации города Челябинска.</w:t>
      </w:r>
      <w:bookmarkStart w:id="4" w:name="_GoBack"/>
      <w:bookmarkEnd w:id="4"/>
      <w:r>
        <w:rPr>
          <w:sz w:val="25"/>
          <w:szCs w:val="25"/>
        </w:rPr>
        <w:t xml:space="preserve"> 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Реализация административного регламента по предоставлению муниципальной услуги «Государственная регистрация заявления о проведении общественной экологической экспертизы» не повлечет увеличения расходов бюджета города Челябинска.</w:t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Начальник Управления экологии и </w:t>
      </w:r>
    </w:p>
    <w:p>
      <w:pPr>
        <w:pStyle w:val="Normal"/>
        <w:tabs>
          <w:tab w:val="clear" w:pos="720"/>
          <w:tab w:val="left" w:pos="851" w:leader="none"/>
        </w:tabs>
        <w:jc w:val="both"/>
        <w:rPr/>
      </w:pPr>
      <w:r>
        <w:rPr>
          <w:sz w:val="25"/>
          <w:szCs w:val="25"/>
        </w:rPr>
        <w:t>природопользования</w:t>
        <w:tab/>
        <w:tab/>
        <w:tab/>
        <w:tab/>
        <w:tab/>
        <w:tab/>
        <w:tab/>
        <w:tab/>
        <w:t xml:space="preserve">   А. С. Юшкова</w:t>
      </w:r>
    </w:p>
    <w:sectPr>
      <w:type w:val="nextPage"/>
      <w:pgSz w:w="11906" w:h="16838"/>
      <w:pgMar w:left="1701" w:right="567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2fa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link w:val="1"/>
    <w:rsid w:val="00422494"/>
    <w:rPr>
      <w:rFonts w:ascii="Times New Roman" w:hAnsi="Times New Roman" w:eastAsia="Times New Roman" w:cs="Times New Roman"/>
      <w:color w:val="000080"/>
      <w:sz w:val="20"/>
      <w:szCs w:val="20"/>
      <w:u w:val="single"/>
      <w:lang w:val="ru-RU" w:eastAsia="ru-RU"/>
    </w:rPr>
  </w:style>
  <w:style w:type="character" w:styleId="ListLabel1">
    <w:name w:val="ListLabel 1"/>
    <w:qFormat/>
    <w:rPr>
      <w:spacing w:val="-6"/>
      <w:sz w:val="25"/>
      <w:szCs w:val="25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1" w:customStyle="1">
    <w:name w:val="Гиперссылка1"/>
    <w:link w:val="a3"/>
    <w:qFormat/>
    <w:rsid w:val="0042249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80"/>
      <w:kern w:val="0"/>
      <w:sz w:val="20"/>
      <w:szCs w:val="20"/>
      <w:u w:val="single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8824581BE863708AC15A005779D41FFBCF15C36D38A8E22299DA2HDrAD" TargetMode="External"/><Relationship Id="rId3" Type="http://schemas.openxmlformats.org/officeDocument/2006/relationships/hyperlink" Target="consultantplus://offline/ref=E8824581BE863708AC15A005779D41FFBFFF5D31DBDED92078C8ACDF8AHErFD" TargetMode="External"/><Relationship Id="rId4" Type="http://schemas.openxmlformats.org/officeDocument/2006/relationships/hyperlink" Target="consultantplus://offline/ref=E8824581BE863708AC15A005779D41FFBFFF5E30D8D9D92078C8ACDF8AEFF77F903CECDD745A4704HAr2D" TargetMode="External"/><Relationship Id="rId5" Type="http://schemas.openxmlformats.org/officeDocument/2006/relationships/hyperlink" Target="consultantplus://offline/ref=E8824581BE863708AC15A005779D41FFBFFA5831DFD4D92078C8ACDF8AHErFD" TargetMode="External"/><Relationship Id="rId6" Type="http://schemas.openxmlformats.org/officeDocument/2006/relationships/hyperlink" Target="consultantplus://offline/ref=E8824581BE863708AC15A005779D41FFBFFC5332DCD4D92078C8ACDF8AEFF77F903CECDD745A470CHArFD" TargetMode="External"/><Relationship Id="rId7" Type="http://schemas.openxmlformats.org/officeDocument/2006/relationships/hyperlink" Target="consultantplus://offline/ref=E8824581BE863708AC15BE0861F11EF4B7F2053EDEDBD4742597F782DDE6FD28D773B59F3057460DA6A0C6H8rDD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LibreOffice/6.1.3.2$Linux_X86_64 LibreOffice_project/10$Build-2</Application>
  <Pages>1</Pages>
  <Words>291</Words>
  <Characters>2392</Characters>
  <CharactersWithSpaces>2697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2019-04-12T06:03:00Z</dcterms:created>
  <dc:creator>Щербатенко Елена</dc:creator>
  <dc:description/>
  <dc:language>ru-RU</dc:language>
  <cp:lastModifiedBy>user</cp:lastModifiedBy>
  <cp:lastPrinted>2019-12-09T09:50:00Z</cp:lastPrinted>
  <dcterms:modified xsi:type="dcterms:W3CDTF">2019-12-09T09:52:00Z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