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A2B" w:rsidRPr="00F42961" w:rsidRDefault="00F86AA3" w:rsidP="00F42961">
      <w:pPr>
        <w:spacing w:after="0" w:line="240" w:lineRule="auto"/>
        <w:ind w:firstLine="709"/>
        <w:contextualSpacing/>
        <w:jc w:val="center"/>
        <w:rPr>
          <w:rFonts w:ascii="Times New Roman" w:hAnsi="Times New Roman" w:cs="Times New Roman"/>
          <w:sz w:val="26"/>
          <w:szCs w:val="26"/>
        </w:rPr>
      </w:pPr>
      <w:bookmarkStart w:id="0" w:name="_GoBack"/>
      <w:bookmarkEnd w:id="0"/>
      <w:r w:rsidRPr="00F42961">
        <w:rPr>
          <w:rFonts w:ascii="Times New Roman" w:hAnsi="Times New Roman" w:cs="Times New Roman"/>
          <w:sz w:val="26"/>
          <w:szCs w:val="26"/>
        </w:rPr>
        <w:t>ПОЯСНИТЕЛЬНАЯ ЗАПИСКА</w:t>
      </w:r>
    </w:p>
    <w:p w:rsidR="00F62B14" w:rsidRPr="007B1FF1" w:rsidRDefault="00F86AA3" w:rsidP="007B1FF1">
      <w:pPr>
        <w:pStyle w:val="a3"/>
        <w:ind w:firstLine="709"/>
        <w:contextualSpacing/>
        <w:jc w:val="center"/>
        <w:rPr>
          <w:bCs/>
          <w:sz w:val="26"/>
          <w:szCs w:val="26"/>
        </w:rPr>
      </w:pPr>
      <w:r w:rsidRPr="00F42961">
        <w:rPr>
          <w:sz w:val="26"/>
          <w:szCs w:val="26"/>
        </w:rPr>
        <w:t xml:space="preserve">к проекту </w:t>
      </w:r>
      <w:r w:rsidR="00CC15FA" w:rsidRPr="00F42961">
        <w:rPr>
          <w:sz w:val="26"/>
          <w:szCs w:val="26"/>
        </w:rPr>
        <w:t xml:space="preserve">постановления Администрации города Челябинска </w:t>
      </w:r>
      <w:r w:rsidR="00F62B14" w:rsidRPr="00F42961">
        <w:rPr>
          <w:sz w:val="26"/>
          <w:szCs w:val="26"/>
        </w:rPr>
        <w:br/>
      </w:r>
      <w:r w:rsidR="007B1FF1" w:rsidRPr="007B1FF1">
        <w:rPr>
          <w:bCs/>
          <w:sz w:val="26"/>
          <w:szCs w:val="26"/>
        </w:rPr>
        <w:t>«Об утверждении Положения о  порядке оформления документов для предоставления земельных участков для размещения автомобильных стоянок, специализированных стоянок и открытых площадок для складирования строительных материалов н</w:t>
      </w:r>
      <w:r w:rsidR="00B27206">
        <w:rPr>
          <w:bCs/>
          <w:sz w:val="26"/>
          <w:szCs w:val="26"/>
        </w:rPr>
        <w:t>а территории города Челябинска»</w:t>
      </w:r>
    </w:p>
    <w:p w:rsidR="007B1FF1" w:rsidRPr="00F42961" w:rsidRDefault="007B1FF1" w:rsidP="007B1FF1">
      <w:pPr>
        <w:pStyle w:val="a3"/>
        <w:ind w:firstLine="709"/>
        <w:contextualSpacing/>
        <w:jc w:val="center"/>
        <w:rPr>
          <w:sz w:val="26"/>
          <w:szCs w:val="26"/>
        </w:rPr>
      </w:pPr>
    </w:p>
    <w:p w:rsidR="006C5B31" w:rsidRPr="006C5B31" w:rsidRDefault="006C5B31" w:rsidP="006C5B31">
      <w:pPr>
        <w:spacing w:after="0" w:line="240" w:lineRule="auto"/>
        <w:ind w:firstLine="709"/>
        <w:jc w:val="both"/>
        <w:rPr>
          <w:rFonts w:ascii="Times New Roman" w:eastAsia="Calibri" w:hAnsi="Times New Roman" w:cs="Times New Roman"/>
          <w:spacing w:val="-4"/>
          <w:sz w:val="26"/>
          <w:szCs w:val="26"/>
        </w:rPr>
      </w:pPr>
      <w:r w:rsidRPr="006C5B31">
        <w:rPr>
          <w:rFonts w:ascii="Times New Roman" w:eastAsia="Calibri" w:hAnsi="Times New Roman" w:cs="Times New Roman"/>
          <w:spacing w:val="-4"/>
          <w:sz w:val="26"/>
          <w:szCs w:val="26"/>
        </w:rPr>
        <w:t xml:space="preserve">Проектом постановления Администрации города Челябинска </w:t>
      </w:r>
      <w:r w:rsidRPr="006C5B31">
        <w:rPr>
          <w:rFonts w:ascii="Times New Roman" w:eastAsia="Calibri" w:hAnsi="Times New Roman" w:cs="Times New Roman"/>
          <w:sz w:val="26"/>
          <w:szCs w:val="26"/>
        </w:rPr>
        <w:t>«Об утверждении Положения о порядке оформления документов на размещение автомобильных стоянок, специализированных стоянок и открытых площадок для складирования строительных материалов на территории города Челябинска»</w:t>
      </w:r>
      <w:r>
        <w:rPr>
          <w:rFonts w:ascii="Times New Roman" w:eastAsia="Calibri" w:hAnsi="Times New Roman" w:cs="Times New Roman"/>
          <w:sz w:val="26"/>
          <w:szCs w:val="26"/>
        </w:rPr>
        <w:t xml:space="preserve"> (далее – проект постановления)</w:t>
      </w:r>
      <w:r w:rsidRPr="006C5B31">
        <w:rPr>
          <w:rFonts w:ascii="Times New Roman" w:eastAsia="Calibri" w:hAnsi="Times New Roman" w:cs="Times New Roman"/>
          <w:spacing w:val="-4"/>
          <w:sz w:val="26"/>
          <w:szCs w:val="26"/>
        </w:rPr>
        <w:t xml:space="preserve"> утверждается положение о порядке оформления документов на размещение автомобильных стоянок, специализированных стоянок и открытых площадок для складирования строительных материалов на территории города Челябинска.</w:t>
      </w:r>
    </w:p>
    <w:p w:rsidR="006C5B31" w:rsidRPr="006C5B31" w:rsidRDefault="006C5B31" w:rsidP="006C5B31">
      <w:pPr>
        <w:tabs>
          <w:tab w:val="left" w:pos="993"/>
        </w:tabs>
        <w:spacing w:after="0" w:line="240" w:lineRule="auto"/>
        <w:ind w:firstLine="680"/>
        <w:jc w:val="both"/>
        <w:rPr>
          <w:rFonts w:ascii="Times New Roman" w:eastAsia="Calibri" w:hAnsi="Times New Roman" w:cs="Times New Roman"/>
          <w:spacing w:val="-4"/>
          <w:sz w:val="26"/>
          <w:szCs w:val="26"/>
        </w:rPr>
      </w:pPr>
      <w:r w:rsidRPr="006C5B31">
        <w:rPr>
          <w:rFonts w:ascii="Times New Roman" w:eastAsia="Calibri" w:hAnsi="Times New Roman" w:cs="Times New Roman"/>
          <w:spacing w:val="-4"/>
          <w:sz w:val="26"/>
          <w:szCs w:val="26"/>
        </w:rPr>
        <w:t xml:space="preserve">Применяемый в настоящее время на территории города Порядок оформления документов для размещения временных нестационарных объектов на территории города Челябинска основан на формировании Схемы размещения нестационарных торговых объектов. При этом согласно положениям Федерального Закона от 28.12.2009 </w:t>
      </w:r>
      <w:r w:rsidRPr="006C5B31">
        <w:rPr>
          <w:rFonts w:ascii="Times New Roman" w:eastAsia="Calibri" w:hAnsi="Times New Roman" w:cs="Times New Roman"/>
          <w:spacing w:val="-4"/>
          <w:sz w:val="26"/>
          <w:szCs w:val="26"/>
        </w:rPr>
        <w:br/>
        <w:t>№ 381-ФЗ «Об основах государственного регулирования торговой деятельности в Российской Федерации» в Схему размещения нестационарных торговых объектов на территории города Челябинска (далее – Схема) включаются исключительно торговые объекты. Учитывая, что автомобильные стоянки, специализированные стоянки и открытые площадки для складирования строительных материалов не являются торговыми объектами и места их размещения не учитываются в утвержденной Схеме, предлагается регулировать их размещение на основании отдельного нормативного правового акта.</w:t>
      </w:r>
    </w:p>
    <w:p w:rsidR="006C5B31" w:rsidRPr="006C5B31" w:rsidRDefault="006C5B31" w:rsidP="006C5B31">
      <w:pPr>
        <w:tabs>
          <w:tab w:val="left" w:pos="993"/>
        </w:tabs>
        <w:spacing w:after="0" w:line="240" w:lineRule="auto"/>
        <w:ind w:firstLine="680"/>
        <w:jc w:val="both"/>
        <w:rPr>
          <w:rFonts w:ascii="Times New Roman" w:eastAsia="Calibri" w:hAnsi="Times New Roman" w:cs="Times New Roman"/>
          <w:spacing w:val="-4"/>
          <w:sz w:val="26"/>
          <w:szCs w:val="26"/>
        </w:rPr>
      </w:pPr>
      <w:r w:rsidRPr="006C5B31">
        <w:rPr>
          <w:rFonts w:ascii="Times New Roman" w:eastAsia="Calibri" w:hAnsi="Times New Roman" w:cs="Times New Roman"/>
          <w:spacing w:val="-4"/>
          <w:sz w:val="26"/>
          <w:szCs w:val="26"/>
        </w:rPr>
        <w:t>Для возможности оформления документов с учетом требований, предъявляемых к такому типу объектов, как автомобильные стоянки, специализированные стоянки, открытые площадки для складирования строительных материалов подготовлен представленный проект постановления.</w:t>
      </w:r>
    </w:p>
    <w:p w:rsidR="006C5B31" w:rsidRPr="006C5B31" w:rsidRDefault="006C5B31" w:rsidP="006C5B31">
      <w:pPr>
        <w:tabs>
          <w:tab w:val="left" w:pos="993"/>
        </w:tabs>
        <w:spacing w:after="0" w:line="240" w:lineRule="auto"/>
        <w:ind w:firstLine="680"/>
        <w:jc w:val="both"/>
        <w:rPr>
          <w:rFonts w:ascii="Times New Roman" w:eastAsia="Calibri" w:hAnsi="Times New Roman" w:cs="Times New Roman"/>
          <w:spacing w:val="-4"/>
          <w:sz w:val="26"/>
          <w:szCs w:val="26"/>
        </w:rPr>
      </w:pPr>
      <w:r w:rsidRPr="006C5B31">
        <w:rPr>
          <w:rFonts w:ascii="Times New Roman" w:eastAsia="Calibri" w:hAnsi="Times New Roman" w:cs="Times New Roman"/>
          <w:spacing w:val="-4"/>
          <w:sz w:val="26"/>
          <w:szCs w:val="26"/>
        </w:rPr>
        <w:t>Принятие и реализация проекта постановления не потребует дополнительных финансовых, материальных и иных расходов.</w:t>
      </w:r>
    </w:p>
    <w:p w:rsidR="006C5B31" w:rsidRDefault="006C5B31" w:rsidP="006C5B31">
      <w:pPr>
        <w:tabs>
          <w:tab w:val="left" w:pos="993"/>
        </w:tabs>
        <w:spacing w:after="0" w:line="240" w:lineRule="auto"/>
        <w:ind w:firstLine="680"/>
        <w:jc w:val="both"/>
        <w:rPr>
          <w:rFonts w:ascii="Times New Roman" w:eastAsia="Calibri" w:hAnsi="Times New Roman" w:cs="Times New Roman"/>
          <w:spacing w:val="-4"/>
          <w:sz w:val="26"/>
          <w:szCs w:val="26"/>
        </w:rPr>
      </w:pPr>
    </w:p>
    <w:p w:rsidR="00520B68" w:rsidRDefault="00520B68" w:rsidP="006C5B31">
      <w:pPr>
        <w:tabs>
          <w:tab w:val="left" w:pos="993"/>
        </w:tabs>
        <w:spacing w:after="0" w:line="240" w:lineRule="auto"/>
        <w:ind w:firstLine="680"/>
        <w:jc w:val="both"/>
        <w:rPr>
          <w:rFonts w:ascii="Times New Roman" w:eastAsia="Calibri" w:hAnsi="Times New Roman" w:cs="Times New Roman"/>
          <w:spacing w:val="-4"/>
          <w:sz w:val="26"/>
          <w:szCs w:val="26"/>
        </w:rPr>
      </w:pPr>
    </w:p>
    <w:p w:rsidR="00520B68" w:rsidRDefault="00520B68" w:rsidP="006C5B31">
      <w:pPr>
        <w:tabs>
          <w:tab w:val="left" w:pos="993"/>
        </w:tabs>
        <w:spacing w:after="0" w:line="240" w:lineRule="auto"/>
        <w:ind w:firstLine="680"/>
        <w:jc w:val="both"/>
        <w:rPr>
          <w:rFonts w:ascii="Times New Roman" w:eastAsia="Calibri" w:hAnsi="Times New Roman" w:cs="Times New Roman"/>
          <w:spacing w:val="-4"/>
          <w:sz w:val="26"/>
          <w:szCs w:val="26"/>
        </w:rPr>
      </w:pPr>
    </w:p>
    <w:sectPr w:rsidR="00520B68" w:rsidSect="00A973EE">
      <w:pgSz w:w="11906" w:h="16838"/>
      <w:pgMar w:top="851"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2070"/>
    <w:multiLevelType w:val="hybridMultilevel"/>
    <w:tmpl w:val="2E887CAC"/>
    <w:lvl w:ilvl="0" w:tplc="9CDE8D4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F0BEE"/>
    <w:multiLevelType w:val="hybridMultilevel"/>
    <w:tmpl w:val="BB228B88"/>
    <w:lvl w:ilvl="0" w:tplc="9CDE8D4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7C0DA9"/>
    <w:multiLevelType w:val="hybridMultilevel"/>
    <w:tmpl w:val="5A840290"/>
    <w:lvl w:ilvl="0" w:tplc="9CDE8D4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152EB3"/>
    <w:multiLevelType w:val="hybridMultilevel"/>
    <w:tmpl w:val="FFFC00AC"/>
    <w:lvl w:ilvl="0" w:tplc="4670C884">
      <w:start w:val="1"/>
      <w:numFmt w:val="decimal"/>
      <w:suff w:val="space"/>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
    <w:nsid w:val="5E245006"/>
    <w:multiLevelType w:val="hybridMultilevel"/>
    <w:tmpl w:val="938019DE"/>
    <w:lvl w:ilvl="0" w:tplc="B44E947E">
      <w:start w:val="1"/>
      <w:numFmt w:val="decimal"/>
      <w:lvlText w:val="%1."/>
      <w:lvlJc w:val="left"/>
      <w:pPr>
        <w:ind w:left="942"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1">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B72343F"/>
    <w:multiLevelType w:val="hybridMultilevel"/>
    <w:tmpl w:val="10A4D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397AE3"/>
    <w:multiLevelType w:val="hybridMultilevel"/>
    <w:tmpl w:val="B366E852"/>
    <w:lvl w:ilvl="0" w:tplc="7E4CCB7C">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4"/>
  </w:num>
  <w:num w:numId="2">
    <w:abstractNumId w:val="6"/>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A3"/>
    <w:rsid w:val="000029A8"/>
    <w:rsid w:val="0001224E"/>
    <w:rsid w:val="000241BE"/>
    <w:rsid w:val="00051CA6"/>
    <w:rsid w:val="00067D14"/>
    <w:rsid w:val="000F1ED7"/>
    <w:rsid w:val="001049E9"/>
    <w:rsid w:val="00142C46"/>
    <w:rsid w:val="001B31E3"/>
    <w:rsid w:val="00223E63"/>
    <w:rsid w:val="00243BD2"/>
    <w:rsid w:val="0027399F"/>
    <w:rsid w:val="00283990"/>
    <w:rsid w:val="002929DE"/>
    <w:rsid w:val="002B2A2B"/>
    <w:rsid w:val="00372EAB"/>
    <w:rsid w:val="003A51C3"/>
    <w:rsid w:val="003E6405"/>
    <w:rsid w:val="004131E9"/>
    <w:rsid w:val="00452CB7"/>
    <w:rsid w:val="00494CF9"/>
    <w:rsid w:val="004B6826"/>
    <w:rsid w:val="005162A2"/>
    <w:rsid w:val="00520B68"/>
    <w:rsid w:val="005340E6"/>
    <w:rsid w:val="00586920"/>
    <w:rsid w:val="00587FFA"/>
    <w:rsid w:val="00597F50"/>
    <w:rsid w:val="005A33B9"/>
    <w:rsid w:val="005B05E0"/>
    <w:rsid w:val="005B0BDF"/>
    <w:rsid w:val="005B21F4"/>
    <w:rsid w:val="00610EE7"/>
    <w:rsid w:val="00621739"/>
    <w:rsid w:val="00621BD7"/>
    <w:rsid w:val="00694D16"/>
    <w:rsid w:val="006C5B31"/>
    <w:rsid w:val="00752CD0"/>
    <w:rsid w:val="007813AA"/>
    <w:rsid w:val="007A0C32"/>
    <w:rsid w:val="007B1F5A"/>
    <w:rsid w:val="007B1FF1"/>
    <w:rsid w:val="0083595F"/>
    <w:rsid w:val="008B1BE8"/>
    <w:rsid w:val="009005C2"/>
    <w:rsid w:val="00922C69"/>
    <w:rsid w:val="00953233"/>
    <w:rsid w:val="00975D1C"/>
    <w:rsid w:val="0099109B"/>
    <w:rsid w:val="00994D8C"/>
    <w:rsid w:val="00A03E3E"/>
    <w:rsid w:val="00A36E7D"/>
    <w:rsid w:val="00A562BC"/>
    <w:rsid w:val="00A973EE"/>
    <w:rsid w:val="00AA5F89"/>
    <w:rsid w:val="00AC5C49"/>
    <w:rsid w:val="00B27206"/>
    <w:rsid w:val="00B33A2E"/>
    <w:rsid w:val="00B60C6C"/>
    <w:rsid w:val="00B60D9B"/>
    <w:rsid w:val="00C31D1D"/>
    <w:rsid w:val="00CC15FA"/>
    <w:rsid w:val="00D037C0"/>
    <w:rsid w:val="00D12ED3"/>
    <w:rsid w:val="00DE75D6"/>
    <w:rsid w:val="00E14B63"/>
    <w:rsid w:val="00E40F37"/>
    <w:rsid w:val="00E71B16"/>
    <w:rsid w:val="00E923C5"/>
    <w:rsid w:val="00E93717"/>
    <w:rsid w:val="00EA1ABD"/>
    <w:rsid w:val="00F42961"/>
    <w:rsid w:val="00F42C5C"/>
    <w:rsid w:val="00F461C3"/>
    <w:rsid w:val="00F62B14"/>
    <w:rsid w:val="00F72A11"/>
    <w:rsid w:val="00F86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3BD2"/>
  </w:style>
  <w:style w:type="paragraph" w:customStyle="1" w:styleId="ConsPlusNonformat">
    <w:name w:val="ConsPlusNonformat"/>
    <w:uiPriority w:val="99"/>
    <w:rsid w:val="00E923C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ody Text Indent"/>
    <w:basedOn w:val="a"/>
    <w:link w:val="a4"/>
    <w:rsid w:val="00F62B14"/>
    <w:pPr>
      <w:spacing w:after="0" w:line="240" w:lineRule="auto"/>
      <w:ind w:firstLine="426"/>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F62B14"/>
    <w:rPr>
      <w:rFonts w:ascii="Times New Roman" w:eastAsia="Times New Roman" w:hAnsi="Times New Roman" w:cs="Times New Roman"/>
      <w:sz w:val="24"/>
      <w:szCs w:val="20"/>
      <w:lang w:eastAsia="ru-RU"/>
    </w:rPr>
  </w:style>
  <w:style w:type="paragraph" w:customStyle="1" w:styleId="ConsPlusNormal">
    <w:name w:val="ConsPlusNormal"/>
    <w:uiPriority w:val="99"/>
    <w:rsid w:val="00F62B14"/>
    <w:pPr>
      <w:widowControl w:val="0"/>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3BD2"/>
  </w:style>
  <w:style w:type="paragraph" w:customStyle="1" w:styleId="ConsPlusNonformat">
    <w:name w:val="ConsPlusNonformat"/>
    <w:uiPriority w:val="99"/>
    <w:rsid w:val="00E923C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ody Text Indent"/>
    <w:basedOn w:val="a"/>
    <w:link w:val="a4"/>
    <w:rsid w:val="00F62B14"/>
    <w:pPr>
      <w:spacing w:after="0" w:line="240" w:lineRule="auto"/>
      <w:ind w:firstLine="426"/>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F62B14"/>
    <w:rPr>
      <w:rFonts w:ascii="Times New Roman" w:eastAsia="Times New Roman" w:hAnsi="Times New Roman" w:cs="Times New Roman"/>
      <w:sz w:val="24"/>
      <w:szCs w:val="20"/>
      <w:lang w:eastAsia="ru-RU"/>
    </w:rPr>
  </w:style>
  <w:style w:type="paragraph" w:customStyle="1" w:styleId="ConsPlusNormal">
    <w:name w:val="ConsPlusNormal"/>
    <w:uiPriority w:val="99"/>
    <w:rsid w:val="00F62B14"/>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38172">
      <w:bodyDiv w:val="1"/>
      <w:marLeft w:val="0"/>
      <w:marRight w:val="0"/>
      <w:marTop w:val="0"/>
      <w:marBottom w:val="0"/>
      <w:divBdr>
        <w:top w:val="none" w:sz="0" w:space="0" w:color="auto"/>
        <w:left w:val="none" w:sz="0" w:space="0" w:color="auto"/>
        <w:bottom w:val="none" w:sz="0" w:space="0" w:color="auto"/>
        <w:right w:val="none" w:sz="0" w:space="0" w:color="auto"/>
      </w:divBdr>
    </w:div>
    <w:div w:id="11250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МаркеловА</dc:creator>
  <cp:lastModifiedBy>Груненкова Нина Александровна</cp:lastModifiedBy>
  <cp:revision>2</cp:revision>
  <cp:lastPrinted>2017-07-25T04:26:00Z</cp:lastPrinted>
  <dcterms:created xsi:type="dcterms:W3CDTF">2017-08-03T10:00:00Z</dcterms:created>
  <dcterms:modified xsi:type="dcterms:W3CDTF">2017-08-03T10:00:00Z</dcterms:modified>
</cp:coreProperties>
</file>