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5D7" w:rsidRDefault="003875D7">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3875D7" w:rsidRDefault="003875D7">
      <w:pPr>
        <w:pStyle w:val="ConsPlusNormal"/>
        <w:jc w:val="both"/>
      </w:pPr>
    </w:p>
    <w:p w:rsidR="003875D7" w:rsidRDefault="003875D7">
      <w:pPr>
        <w:pStyle w:val="ConsPlusTitle"/>
        <w:jc w:val="center"/>
      </w:pPr>
      <w:r>
        <w:t>АДМИНИСТРАЦИЯ ГОРОДА ЧЕЛЯБИНСКА</w:t>
      </w:r>
    </w:p>
    <w:p w:rsidR="003875D7" w:rsidRDefault="003875D7">
      <w:pPr>
        <w:pStyle w:val="ConsPlusTitle"/>
        <w:jc w:val="center"/>
      </w:pPr>
    </w:p>
    <w:p w:rsidR="003875D7" w:rsidRDefault="003875D7">
      <w:pPr>
        <w:pStyle w:val="ConsPlusTitle"/>
        <w:jc w:val="center"/>
      </w:pPr>
      <w:r>
        <w:t>ПОСТАНОВЛЕНИЕ</w:t>
      </w:r>
    </w:p>
    <w:p w:rsidR="003875D7" w:rsidRDefault="003875D7">
      <w:pPr>
        <w:pStyle w:val="ConsPlusTitle"/>
        <w:jc w:val="center"/>
      </w:pPr>
      <w:r>
        <w:t>от 22 августа 2016 г. N 365-п</w:t>
      </w:r>
    </w:p>
    <w:p w:rsidR="003875D7" w:rsidRDefault="003875D7">
      <w:pPr>
        <w:pStyle w:val="ConsPlusTitle"/>
        <w:jc w:val="center"/>
      </w:pPr>
    </w:p>
    <w:p w:rsidR="003875D7" w:rsidRDefault="003875D7">
      <w:pPr>
        <w:pStyle w:val="ConsPlusTitle"/>
        <w:jc w:val="center"/>
      </w:pPr>
      <w:r>
        <w:t>Об утверждении Порядка установления, изменения и отмены</w:t>
      </w:r>
    </w:p>
    <w:p w:rsidR="003875D7" w:rsidRDefault="003875D7">
      <w:pPr>
        <w:pStyle w:val="ConsPlusTitle"/>
        <w:jc w:val="center"/>
      </w:pPr>
      <w:r>
        <w:t>муниципальных маршрутов регулярных перевозок</w:t>
      </w:r>
    </w:p>
    <w:p w:rsidR="003875D7" w:rsidRDefault="003875D7">
      <w:pPr>
        <w:pStyle w:val="ConsPlusNormal"/>
        <w:jc w:val="both"/>
      </w:pPr>
    </w:p>
    <w:p w:rsidR="003875D7" w:rsidRDefault="003875D7">
      <w:pPr>
        <w:pStyle w:val="ConsPlusNormal"/>
        <w:ind w:firstLine="540"/>
        <w:jc w:val="both"/>
      </w:pPr>
      <w:r>
        <w:t xml:space="preserve">В соответствии с Федеральным </w:t>
      </w:r>
      <w:hyperlink r:id="rId6" w:history="1">
        <w:r>
          <w:rPr>
            <w:color w:val="0000FF"/>
          </w:rPr>
          <w:t>законом</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7" w:history="1">
        <w:r>
          <w:rPr>
            <w:color w:val="0000FF"/>
          </w:rPr>
          <w:t>решением</w:t>
        </w:r>
      </w:hyperlink>
      <w:r>
        <w:t xml:space="preserve"> Челябинской городской Думы от 29.03.2016 N 19/19 "Об утверждении Правил организации транспортного обслуживания населения на маршрутах регулярных перевозок в границах города Челябинска"</w:t>
      </w:r>
    </w:p>
    <w:p w:rsidR="003875D7" w:rsidRDefault="003875D7">
      <w:pPr>
        <w:pStyle w:val="ConsPlusNormal"/>
        <w:ind w:firstLine="540"/>
        <w:jc w:val="both"/>
      </w:pPr>
      <w:r>
        <w:t>ПОСТАНОВЛЯЮ:</w:t>
      </w:r>
    </w:p>
    <w:p w:rsidR="003875D7" w:rsidRDefault="003875D7">
      <w:pPr>
        <w:pStyle w:val="ConsPlusNormal"/>
        <w:jc w:val="both"/>
      </w:pPr>
    </w:p>
    <w:p w:rsidR="003875D7" w:rsidRDefault="003875D7">
      <w:pPr>
        <w:pStyle w:val="ConsPlusNormal"/>
        <w:ind w:firstLine="540"/>
        <w:jc w:val="both"/>
      </w:pPr>
      <w:r>
        <w:t xml:space="preserve">1. Утвердить </w:t>
      </w:r>
      <w:hyperlink w:anchor="P33" w:history="1">
        <w:r>
          <w:rPr>
            <w:color w:val="0000FF"/>
          </w:rPr>
          <w:t>Порядок</w:t>
        </w:r>
      </w:hyperlink>
      <w:r>
        <w:t xml:space="preserve"> установления, изменения и отмены муниципальных маршрутов регулярных перевозок (приложение).</w:t>
      </w:r>
    </w:p>
    <w:p w:rsidR="003875D7" w:rsidRDefault="003875D7">
      <w:pPr>
        <w:pStyle w:val="ConsPlusNormal"/>
        <w:jc w:val="both"/>
      </w:pPr>
    </w:p>
    <w:p w:rsidR="003875D7" w:rsidRDefault="003875D7">
      <w:pPr>
        <w:pStyle w:val="ConsPlusNormal"/>
        <w:ind w:firstLine="540"/>
        <w:jc w:val="both"/>
      </w:pPr>
      <w:r>
        <w:t>2. Управлению информационной политики Администрации города Челябинска (Сафонов В.А.) опубликовать настоящее постановление в порядке, установленном для официального опубликования муниципальных правовых актов, и разместить настоящее постановление на официальном сайте Администрации города Челябинска в сети Интернет.</w:t>
      </w:r>
    </w:p>
    <w:p w:rsidR="003875D7" w:rsidRDefault="003875D7">
      <w:pPr>
        <w:pStyle w:val="ConsPlusNormal"/>
        <w:jc w:val="both"/>
      </w:pPr>
    </w:p>
    <w:p w:rsidR="003875D7" w:rsidRDefault="003875D7">
      <w:pPr>
        <w:pStyle w:val="ConsPlusNormal"/>
        <w:ind w:firstLine="540"/>
        <w:jc w:val="both"/>
      </w:pPr>
      <w:r>
        <w:t>3. Внести настоящее постановление в раздел 7 "Управление городским хозяйством" нормативной правовой базы местного самоуправления города Челябинска.</w:t>
      </w:r>
    </w:p>
    <w:p w:rsidR="003875D7" w:rsidRDefault="003875D7">
      <w:pPr>
        <w:pStyle w:val="ConsPlusNormal"/>
        <w:jc w:val="both"/>
      </w:pPr>
    </w:p>
    <w:p w:rsidR="003875D7" w:rsidRDefault="003875D7">
      <w:pPr>
        <w:pStyle w:val="ConsPlusNormal"/>
        <w:ind w:firstLine="540"/>
        <w:jc w:val="both"/>
      </w:pPr>
      <w:r>
        <w:t xml:space="preserve">4. Контроль за исполнением настоящего постановления возложить на заместителя Главы города по дорожному хозяйству) </w:t>
      </w:r>
      <w:proofErr w:type="spellStart"/>
      <w:r>
        <w:t>Алейникова</w:t>
      </w:r>
      <w:proofErr w:type="spellEnd"/>
      <w:r>
        <w:t xml:space="preserve"> В.Г.</w:t>
      </w:r>
    </w:p>
    <w:p w:rsidR="003875D7" w:rsidRDefault="003875D7">
      <w:pPr>
        <w:pStyle w:val="ConsPlusNormal"/>
        <w:jc w:val="both"/>
      </w:pPr>
    </w:p>
    <w:p w:rsidR="003875D7" w:rsidRDefault="003875D7">
      <w:pPr>
        <w:pStyle w:val="ConsPlusNormal"/>
        <w:jc w:val="right"/>
      </w:pPr>
      <w:r>
        <w:t>Глава города Челябинска</w:t>
      </w:r>
    </w:p>
    <w:p w:rsidR="003875D7" w:rsidRDefault="003875D7">
      <w:pPr>
        <w:pStyle w:val="ConsPlusNormal"/>
        <w:jc w:val="right"/>
      </w:pPr>
      <w:r>
        <w:t>Е.Н.ТЕФТЕЛЕВ</w:t>
      </w:r>
    </w:p>
    <w:p w:rsidR="003875D7" w:rsidRDefault="003875D7">
      <w:pPr>
        <w:pStyle w:val="ConsPlusNormal"/>
        <w:jc w:val="both"/>
      </w:pPr>
    </w:p>
    <w:p w:rsidR="003875D7" w:rsidRDefault="003875D7">
      <w:pPr>
        <w:pStyle w:val="ConsPlusNormal"/>
        <w:jc w:val="both"/>
      </w:pPr>
    </w:p>
    <w:p w:rsidR="003875D7" w:rsidRDefault="003875D7">
      <w:pPr>
        <w:pStyle w:val="ConsPlusNormal"/>
        <w:jc w:val="both"/>
      </w:pPr>
    </w:p>
    <w:p w:rsidR="003875D7" w:rsidRDefault="003875D7">
      <w:pPr>
        <w:pStyle w:val="ConsPlusNormal"/>
        <w:jc w:val="both"/>
      </w:pPr>
    </w:p>
    <w:p w:rsidR="003875D7" w:rsidRDefault="003875D7">
      <w:pPr>
        <w:pStyle w:val="ConsPlusNormal"/>
        <w:jc w:val="both"/>
      </w:pPr>
    </w:p>
    <w:p w:rsidR="003875D7" w:rsidRDefault="003875D7">
      <w:pPr>
        <w:pStyle w:val="ConsPlusNormal"/>
        <w:jc w:val="right"/>
      </w:pPr>
      <w:r>
        <w:t>Приложение</w:t>
      </w:r>
    </w:p>
    <w:p w:rsidR="003875D7" w:rsidRDefault="003875D7">
      <w:pPr>
        <w:pStyle w:val="ConsPlusNormal"/>
        <w:jc w:val="right"/>
      </w:pPr>
      <w:r>
        <w:t>к постановлению</w:t>
      </w:r>
    </w:p>
    <w:p w:rsidR="003875D7" w:rsidRDefault="003875D7">
      <w:pPr>
        <w:pStyle w:val="ConsPlusNormal"/>
        <w:jc w:val="right"/>
      </w:pPr>
      <w:r>
        <w:t>Администрации</w:t>
      </w:r>
    </w:p>
    <w:p w:rsidR="003875D7" w:rsidRDefault="003875D7">
      <w:pPr>
        <w:pStyle w:val="ConsPlusNormal"/>
        <w:jc w:val="right"/>
      </w:pPr>
      <w:r>
        <w:t>города Челябинска</w:t>
      </w:r>
    </w:p>
    <w:p w:rsidR="003875D7" w:rsidRDefault="003875D7">
      <w:pPr>
        <w:pStyle w:val="ConsPlusNormal"/>
        <w:jc w:val="right"/>
      </w:pPr>
      <w:r>
        <w:t>от 22 августа 2016 г. N 365-п</w:t>
      </w:r>
    </w:p>
    <w:p w:rsidR="003875D7" w:rsidRDefault="003875D7">
      <w:pPr>
        <w:pStyle w:val="ConsPlusNormal"/>
        <w:jc w:val="both"/>
      </w:pPr>
    </w:p>
    <w:p w:rsidR="003875D7" w:rsidRDefault="003875D7">
      <w:pPr>
        <w:pStyle w:val="ConsPlusTitle"/>
        <w:jc w:val="center"/>
      </w:pPr>
      <w:bookmarkStart w:id="1" w:name="P33"/>
      <w:bookmarkEnd w:id="1"/>
      <w:r>
        <w:t>Порядок</w:t>
      </w:r>
    </w:p>
    <w:p w:rsidR="003875D7" w:rsidRDefault="003875D7">
      <w:pPr>
        <w:pStyle w:val="ConsPlusTitle"/>
        <w:jc w:val="center"/>
      </w:pPr>
      <w:r>
        <w:t>установления, изменения и отмены</w:t>
      </w:r>
    </w:p>
    <w:p w:rsidR="003875D7" w:rsidRDefault="003875D7">
      <w:pPr>
        <w:pStyle w:val="ConsPlusTitle"/>
        <w:jc w:val="center"/>
      </w:pPr>
      <w:r>
        <w:t>муниципальных маршрутов регулярных перевозок</w:t>
      </w:r>
    </w:p>
    <w:p w:rsidR="003875D7" w:rsidRDefault="003875D7">
      <w:pPr>
        <w:pStyle w:val="ConsPlusNormal"/>
        <w:jc w:val="both"/>
      </w:pPr>
    </w:p>
    <w:p w:rsidR="003875D7" w:rsidRDefault="003875D7">
      <w:pPr>
        <w:pStyle w:val="ConsPlusNormal"/>
        <w:jc w:val="center"/>
      </w:pPr>
      <w:r>
        <w:t>I. Общие положения</w:t>
      </w:r>
    </w:p>
    <w:p w:rsidR="003875D7" w:rsidRDefault="003875D7">
      <w:pPr>
        <w:pStyle w:val="ConsPlusNormal"/>
        <w:jc w:val="both"/>
      </w:pPr>
    </w:p>
    <w:p w:rsidR="003875D7" w:rsidRDefault="003875D7">
      <w:pPr>
        <w:pStyle w:val="ConsPlusNormal"/>
        <w:ind w:firstLine="540"/>
        <w:jc w:val="both"/>
      </w:pPr>
      <w:r>
        <w:t xml:space="preserve">1. Настоящий Порядок установления, изменения и отмены муниципальных маршрутов регулярных перевозок (в том числе основания для отказа в установлении либо изменении данных </w:t>
      </w:r>
      <w:r>
        <w:lastRenderedPageBreak/>
        <w:t xml:space="preserve">маршрутов, основания для отмены данных маршрутов) (далее именуется - Порядок) устанавливает правила и условия установления, изменения и отмены муниципальных маршрутов регулярных перевозок в городе Челябинске с учетом положений Федерального </w:t>
      </w:r>
      <w:hyperlink r:id="rId8" w:history="1">
        <w:r>
          <w:rPr>
            <w:color w:val="0000FF"/>
          </w:rPr>
          <w:t>закона</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именуется - Федеральный закон), </w:t>
      </w:r>
      <w:hyperlink r:id="rId9" w:history="1">
        <w:r>
          <w:rPr>
            <w:color w:val="0000FF"/>
          </w:rPr>
          <w:t>Закона</w:t>
        </w:r>
      </w:hyperlink>
      <w:r>
        <w:t xml:space="preserve"> Челябинской области от 30 декабря 2015 года N 293-ЗО "Об организации регулярных перевозок пассажиров и багажа в Челябинской области" (далее именуется - Закон Челябинской области), </w:t>
      </w:r>
      <w:hyperlink r:id="rId10" w:history="1">
        <w:r>
          <w:rPr>
            <w:color w:val="0000FF"/>
          </w:rPr>
          <w:t>решения</w:t>
        </w:r>
      </w:hyperlink>
      <w:r>
        <w:t xml:space="preserve"> Челябинской городской Думы от 29 марта 2016 года N 19/19 "Об утверждении Правил организации транспортного обслуживания населения на маршрутах регулярных перевозок в границах города Челябинска".</w:t>
      </w:r>
    </w:p>
    <w:p w:rsidR="003875D7" w:rsidRDefault="003875D7">
      <w:pPr>
        <w:pStyle w:val="ConsPlusNormal"/>
        <w:ind w:firstLine="540"/>
        <w:jc w:val="both"/>
      </w:pPr>
      <w:r>
        <w:t xml:space="preserve">2. Понятия, используемые в настоящем Порядке, применяются в значениях, указанных в Федеральном </w:t>
      </w:r>
      <w:hyperlink r:id="rId11" w:history="1">
        <w:r>
          <w:rPr>
            <w:color w:val="0000FF"/>
          </w:rPr>
          <w:t>законе</w:t>
        </w:r>
      </w:hyperlink>
      <w:r>
        <w:t xml:space="preserve"> и </w:t>
      </w:r>
      <w:hyperlink r:id="rId12" w:history="1">
        <w:r>
          <w:rPr>
            <w:color w:val="0000FF"/>
          </w:rPr>
          <w:t>Законе</w:t>
        </w:r>
      </w:hyperlink>
      <w:r>
        <w:t xml:space="preserve"> Челябинской области.</w:t>
      </w:r>
    </w:p>
    <w:p w:rsidR="003875D7" w:rsidRDefault="003875D7">
      <w:pPr>
        <w:pStyle w:val="ConsPlusNormal"/>
        <w:jc w:val="both"/>
      </w:pPr>
    </w:p>
    <w:p w:rsidR="003875D7" w:rsidRDefault="003875D7">
      <w:pPr>
        <w:pStyle w:val="ConsPlusNormal"/>
        <w:jc w:val="center"/>
      </w:pPr>
      <w:r>
        <w:t>II. Основания для установления, изменения, отмены</w:t>
      </w:r>
    </w:p>
    <w:p w:rsidR="003875D7" w:rsidRDefault="003875D7">
      <w:pPr>
        <w:pStyle w:val="ConsPlusNormal"/>
        <w:jc w:val="center"/>
      </w:pPr>
      <w:r>
        <w:t>муниципальных маршрутов регулярных перевозок</w:t>
      </w:r>
    </w:p>
    <w:p w:rsidR="003875D7" w:rsidRDefault="003875D7">
      <w:pPr>
        <w:pStyle w:val="ConsPlusNormal"/>
        <w:jc w:val="both"/>
      </w:pPr>
    </w:p>
    <w:p w:rsidR="003875D7" w:rsidRDefault="003875D7">
      <w:pPr>
        <w:pStyle w:val="ConsPlusNormal"/>
        <w:ind w:firstLine="540"/>
        <w:jc w:val="both"/>
      </w:pPr>
      <w:r>
        <w:t>3. Основаниями для установления, изменения или отмены муниципальных маршрутов регулярных перевозок (далее - маршрутов) являются:</w:t>
      </w:r>
    </w:p>
    <w:p w:rsidR="003875D7" w:rsidRDefault="003875D7">
      <w:pPr>
        <w:pStyle w:val="ConsPlusNormal"/>
        <w:ind w:firstLine="540"/>
        <w:jc w:val="both"/>
      </w:pPr>
      <w:r>
        <w:t>1) в случае установления или изменения маршрута - наличие стабильных пассажиропотоков, данные о которых получены при обследованиях в порядке, предусмотренном нормативным актом Администрации города Челябинска;</w:t>
      </w:r>
    </w:p>
    <w:p w:rsidR="003875D7" w:rsidRDefault="003875D7">
      <w:pPr>
        <w:pStyle w:val="ConsPlusNormal"/>
        <w:ind w:firstLine="540"/>
        <w:jc w:val="both"/>
      </w:pPr>
      <w:r>
        <w:t>2) в случае изменения либо отмены маршрута - отсутствие стабильных пассажиропотоков, данные о которых получены при обследованиях в порядке, предусмотренном нормативным актом Администрации города Челябинска;</w:t>
      </w:r>
    </w:p>
    <w:p w:rsidR="003875D7" w:rsidRDefault="003875D7">
      <w:pPr>
        <w:pStyle w:val="ConsPlusNormal"/>
        <w:ind w:firstLine="540"/>
        <w:jc w:val="both"/>
      </w:pPr>
      <w:r>
        <w:t>3) введение в эксплуатацию новых жилых зон и массивов или снос жилых зон и массивов, изменения в улично-дорожной сети и градостроительной ситуации; создание либо ликвидация крупных промышленных предприятий, предприятий торговли, медицинских учреждений, спортивных объектов, баз отдыха и иных мест массового пребывания людей, социально значимых объектов;</w:t>
      </w:r>
    </w:p>
    <w:p w:rsidR="003875D7" w:rsidRDefault="003875D7">
      <w:pPr>
        <w:pStyle w:val="ConsPlusNormal"/>
        <w:ind w:firstLine="540"/>
        <w:jc w:val="both"/>
      </w:pPr>
      <w:r>
        <w:t>4) решение, предусмотренное документом планирования регулярных перевозок;</w:t>
      </w:r>
    </w:p>
    <w:p w:rsidR="003875D7" w:rsidRDefault="003875D7">
      <w:pPr>
        <w:pStyle w:val="ConsPlusNormal"/>
        <w:ind w:firstLine="540"/>
        <w:jc w:val="both"/>
      </w:pPr>
      <w:r>
        <w:t>5) оптимизация маршрутной сети, под которой понимается комплекс мероприятий, предусматривающий (подразумевающий в конечном итоге) изменение маршрутов и (или) их эксплуатационных показателей, осуществляемый на основании обследования пассажиропотоков и их характеристик, направленный, в соответствии с текущими потребностями пассажиров и перевозчиков, на улучшение одного или нескольких показателей маршрутной сети:</w:t>
      </w:r>
    </w:p>
    <w:p w:rsidR="003875D7" w:rsidRDefault="003875D7">
      <w:pPr>
        <w:pStyle w:val="ConsPlusNormal"/>
        <w:ind w:firstLine="540"/>
        <w:jc w:val="both"/>
      </w:pPr>
      <w:r>
        <w:t>- маршрутного коэффициента (коэффициент дублирования в маршрутной сети);</w:t>
      </w:r>
    </w:p>
    <w:p w:rsidR="003875D7" w:rsidRDefault="003875D7">
      <w:pPr>
        <w:pStyle w:val="ConsPlusNormal"/>
        <w:ind w:firstLine="540"/>
        <w:jc w:val="both"/>
      </w:pPr>
      <w:r>
        <w:t>- частоты (интенсивности) движения по направлениям;</w:t>
      </w:r>
    </w:p>
    <w:p w:rsidR="003875D7" w:rsidRDefault="003875D7">
      <w:pPr>
        <w:pStyle w:val="ConsPlusNormal"/>
        <w:ind w:firstLine="540"/>
        <w:jc w:val="both"/>
      </w:pPr>
      <w:r>
        <w:t>- соответствия провозной способности пассажиропотоку;</w:t>
      </w:r>
    </w:p>
    <w:p w:rsidR="003875D7" w:rsidRDefault="003875D7">
      <w:pPr>
        <w:pStyle w:val="ConsPlusNormal"/>
        <w:ind w:firstLine="540"/>
        <w:jc w:val="both"/>
      </w:pPr>
      <w:r>
        <w:t>- времени поездки пассажиров;</w:t>
      </w:r>
    </w:p>
    <w:p w:rsidR="003875D7" w:rsidRDefault="003875D7">
      <w:pPr>
        <w:pStyle w:val="ConsPlusNormal"/>
        <w:ind w:firstLine="540"/>
        <w:jc w:val="both"/>
      </w:pPr>
      <w:r>
        <w:t>- рентабельности перевозок для транспортных предприятий;</w:t>
      </w:r>
    </w:p>
    <w:p w:rsidR="003875D7" w:rsidRDefault="003875D7">
      <w:pPr>
        <w:pStyle w:val="ConsPlusNormal"/>
        <w:ind w:firstLine="540"/>
        <w:jc w:val="both"/>
      </w:pPr>
      <w:r>
        <w:t xml:space="preserve">- коэффициента </w:t>
      </w:r>
      <w:proofErr w:type="spellStart"/>
      <w:r>
        <w:t>пересадочности</w:t>
      </w:r>
      <w:proofErr w:type="spellEnd"/>
      <w:r>
        <w:t>;</w:t>
      </w:r>
    </w:p>
    <w:p w:rsidR="003875D7" w:rsidRDefault="003875D7">
      <w:pPr>
        <w:pStyle w:val="ConsPlusNormal"/>
        <w:ind w:firstLine="540"/>
        <w:jc w:val="both"/>
      </w:pPr>
      <w:r>
        <w:t>6) в случае изменения либо отмены маршрута - неоднократное (более двух раз) отсутствие заявок юридических лиц, индивидуальных предпринимателей или уполномоченных участников договора простого товарищества на участие в открытом конкурсе на право осуществления перевозок по нерегулируемым тарифам по маршруту регулярных перевозок по конкретному муниципальному маршруту или неоднократное (более двух раз) отсутствие заявок на заключение муниципального контракта на выполнение работ, связанных с осуществлением регулярных перевозок по регулируемым тарифам по конкретному муниципальному маршруту;</w:t>
      </w:r>
    </w:p>
    <w:p w:rsidR="003875D7" w:rsidRDefault="003875D7">
      <w:pPr>
        <w:pStyle w:val="ConsPlusNormal"/>
        <w:ind w:firstLine="540"/>
        <w:jc w:val="both"/>
      </w:pPr>
      <w:r>
        <w:t>7) в случае изменения либо отмены маршрута - отсутствие объектов транспортной инфраструктуры на участке маршрута, ненадлежащее состояние улично-дорожной сети требованиям безопасности дорожного движения при перевозке пассажиров и багажа.</w:t>
      </w:r>
    </w:p>
    <w:p w:rsidR="003875D7" w:rsidRDefault="003875D7">
      <w:pPr>
        <w:pStyle w:val="ConsPlusNormal"/>
        <w:jc w:val="both"/>
      </w:pPr>
    </w:p>
    <w:p w:rsidR="003875D7" w:rsidRDefault="003875D7">
      <w:pPr>
        <w:pStyle w:val="ConsPlusNormal"/>
        <w:jc w:val="center"/>
      </w:pPr>
      <w:r>
        <w:t>III. Установление, изменение муниципальных маршрутов</w:t>
      </w:r>
    </w:p>
    <w:p w:rsidR="003875D7" w:rsidRDefault="003875D7">
      <w:pPr>
        <w:pStyle w:val="ConsPlusNormal"/>
        <w:jc w:val="center"/>
      </w:pPr>
      <w:r>
        <w:lastRenderedPageBreak/>
        <w:t>регулярных перевозок по нерегулируемому тарифу</w:t>
      </w:r>
    </w:p>
    <w:p w:rsidR="003875D7" w:rsidRDefault="003875D7">
      <w:pPr>
        <w:pStyle w:val="ConsPlusNormal"/>
        <w:jc w:val="both"/>
      </w:pPr>
    </w:p>
    <w:p w:rsidR="003875D7" w:rsidRDefault="003875D7">
      <w:pPr>
        <w:pStyle w:val="ConsPlusNormal"/>
        <w:ind w:firstLine="540"/>
        <w:jc w:val="both"/>
      </w:pPr>
      <w:r>
        <w:t xml:space="preserve">4. Инициатором установления, изменения муниципальных маршрутов регулярных перевозок по нерегулируемому тарифу вправе выступать Администрация города Челябинска в лице отраслевого (функционального) органа Администрации города Челябинска в сфере организации регулярных перевозок, уполномоченного </w:t>
      </w:r>
      <w:hyperlink r:id="rId13" w:history="1">
        <w:r>
          <w:rPr>
            <w:color w:val="0000FF"/>
          </w:rPr>
          <w:t>решением</w:t>
        </w:r>
      </w:hyperlink>
      <w:r>
        <w:t xml:space="preserve"> Челябинской городской Думы от 26.10.2010 N 18/4 "Об учреждении Управления транспорта Администрации города Челябинска и утверждении Положения о нем" (далее - уполномоченный орган), а также юридическое лицо, индивидуальный предприниматель или уполномоченный участник договора простого товарищества, имеющие намерение осуществлять регулярные перевозки или осуществляющие регулярные перевозки по изменяемому маршруту.</w:t>
      </w:r>
    </w:p>
    <w:p w:rsidR="003875D7" w:rsidRDefault="003875D7">
      <w:pPr>
        <w:pStyle w:val="ConsPlusNormal"/>
        <w:ind w:firstLine="540"/>
        <w:jc w:val="both"/>
      </w:pPr>
      <w:r>
        <w:t xml:space="preserve">5. Юридическое лицо, индивидуальный предприниматель или уполномоченный участник договора простого товарищества, предложившие установить или изменить муниципальный маршрут регулярных перевозок по нерегулируемому тарифу, представляют в уполномоченный орган заявление в письменной форме об установлении или изменении данного маршрута, которое включает в себя сведения, предусмотренные </w:t>
      </w:r>
      <w:hyperlink w:anchor="P77" w:history="1">
        <w:r>
          <w:rPr>
            <w:color w:val="0000FF"/>
          </w:rPr>
          <w:t>пунктами 12</w:t>
        </w:r>
      </w:hyperlink>
      <w:r>
        <w:t xml:space="preserve"> или </w:t>
      </w:r>
      <w:hyperlink w:anchor="P87" w:history="1">
        <w:r>
          <w:rPr>
            <w:color w:val="0000FF"/>
          </w:rPr>
          <w:t>13</w:t>
        </w:r>
      </w:hyperlink>
      <w:r>
        <w:t xml:space="preserve"> настоящего Порядка.</w:t>
      </w:r>
    </w:p>
    <w:p w:rsidR="003875D7" w:rsidRDefault="003875D7">
      <w:pPr>
        <w:pStyle w:val="ConsPlusNormal"/>
        <w:ind w:firstLine="540"/>
        <w:jc w:val="both"/>
      </w:pPr>
      <w:r>
        <w:t xml:space="preserve">6. В течение пяти рабочих дней со дня представления заявления об установлении или изменении муниципального маршрута регулярных перевозок по нерегулируемому тарифу и прилагаемых к нему документов уполномоченный орган принимает решение о приеме указанного заявления и прилагаемых к нему документов либо в случае, если это заявление оформлено с нарушением требований, установленных </w:t>
      </w:r>
      <w:hyperlink w:anchor="P77" w:history="1">
        <w:r>
          <w:rPr>
            <w:color w:val="0000FF"/>
          </w:rPr>
          <w:t>пунктами 12</w:t>
        </w:r>
      </w:hyperlink>
      <w:r>
        <w:t xml:space="preserve"> или </w:t>
      </w:r>
      <w:hyperlink w:anchor="P87" w:history="1">
        <w:r>
          <w:rPr>
            <w:color w:val="0000FF"/>
          </w:rPr>
          <w:t>13</w:t>
        </w:r>
      </w:hyperlink>
      <w:r>
        <w:t xml:space="preserve"> настоящего Порядка, и (или) документы, предусмотренные </w:t>
      </w:r>
      <w:hyperlink w:anchor="P91" w:history="1">
        <w:r>
          <w:rPr>
            <w:color w:val="0000FF"/>
          </w:rPr>
          <w:t>пунктом 14</w:t>
        </w:r>
      </w:hyperlink>
      <w:r>
        <w:t xml:space="preserve"> настоящего Порядка, представлены не в полном объеме, решение о возврате указанного заявления и прилагаемых к нему документов с мотивированным обоснованием причин возврата.</w:t>
      </w:r>
    </w:p>
    <w:p w:rsidR="003875D7" w:rsidRDefault="003875D7">
      <w:pPr>
        <w:pStyle w:val="ConsPlusNormal"/>
        <w:ind w:firstLine="540"/>
        <w:jc w:val="both"/>
      </w:pPr>
      <w:r>
        <w:t xml:space="preserve">7. В течение тридцати дней со дня приема заявления об установлении или изменении муниципального маршрута регулярных перевозок по нерегулируемому тарифу уполномоченный орган рассматривает указанное заявление в порядке, установленном </w:t>
      </w:r>
      <w:hyperlink w:anchor="P73" w:history="1">
        <w:r>
          <w:rPr>
            <w:color w:val="0000FF"/>
          </w:rPr>
          <w:t>разделом IV</w:t>
        </w:r>
      </w:hyperlink>
      <w:r>
        <w:t xml:space="preserve"> настоящего Порядка, и принимает решение об установлении или изменении муниципального маршрута регулярных перевозок по нерегулируемому тарифу либо об отказе в установлении или изменении данного маршрута.</w:t>
      </w:r>
    </w:p>
    <w:p w:rsidR="003875D7" w:rsidRDefault="003875D7">
      <w:pPr>
        <w:pStyle w:val="ConsPlusNormal"/>
        <w:ind w:firstLine="540"/>
        <w:jc w:val="both"/>
      </w:pPr>
      <w:r>
        <w:t>8. О принятом решении об установлении или изменении муниципального маршрута регулярных перевозок по нерегулируемому тарифу либо об отказе в установлении или изменении данного маршрута уполномоченный орган в течение трех рабочих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муниципальный маршрут регулярных перевозок по нерегулируемому тарифу.</w:t>
      </w:r>
    </w:p>
    <w:p w:rsidR="003875D7" w:rsidRDefault="003875D7">
      <w:pPr>
        <w:pStyle w:val="ConsPlusNormal"/>
        <w:ind w:firstLine="540"/>
        <w:jc w:val="both"/>
      </w:pPr>
      <w:r>
        <w:t>В уведомлении об отказе в установлении или изменении муниципального маршрута регулярных перевозок по нерегулируемому тарифу указывается мотивированное обоснование причин отказа.</w:t>
      </w:r>
    </w:p>
    <w:p w:rsidR="003875D7" w:rsidRDefault="003875D7">
      <w:pPr>
        <w:pStyle w:val="ConsPlusNormal"/>
        <w:ind w:firstLine="540"/>
        <w:jc w:val="both"/>
      </w:pPr>
      <w:r>
        <w:t>9. В случае принятия решения об установлении или изменении муниципального маршрута регулярных перевозок по нерегулируемому тарифу уполномоченный орган в течение семи календарных дней со дня принятия этого решения вносит сведения об установлении или изменении данного маршрута в реестр муниципальных маршрутов регулярных перевозок.</w:t>
      </w:r>
    </w:p>
    <w:p w:rsidR="003875D7" w:rsidRDefault="003875D7">
      <w:pPr>
        <w:pStyle w:val="ConsPlusNormal"/>
        <w:ind w:firstLine="540"/>
        <w:jc w:val="both"/>
      </w:pPr>
      <w:r>
        <w:t xml:space="preserve">10. Муниципальный маршрут регулярных перевозок по нерегулируемому тарифу считается установленным или измененным со дня внесения сведений о данном маршруте, предусмотренных </w:t>
      </w:r>
      <w:hyperlink r:id="rId14" w:history="1">
        <w:r>
          <w:rPr>
            <w:color w:val="0000FF"/>
          </w:rPr>
          <w:t>пунктами 1</w:t>
        </w:r>
      </w:hyperlink>
      <w:r>
        <w:t xml:space="preserve"> - </w:t>
      </w:r>
      <w:hyperlink r:id="rId15" w:history="1">
        <w:r>
          <w:rPr>
            <w:color w:val="0000FF"/>
          </w:rPr>
          <w:t>10 части 1 статьи 26</w:t>
        </w:r>
      </w:hyperlink>
      <w:r>
        <w:t xml:space="preserve"> Федерального закона, в реестр муниципальных маршрутов регулярных перевозок или изменения таких сведений в этом реестре.</w:t>
      </w:r>
    </w:p>
    <w:p w:rsidR="003875D7" w:rsidRDefault="003875D7">
      <w:pPr>
        <w:pStyle w:val="ConsPlusNormal"/>
        <w:ind w:firstLine="540"/>
        <w:jc w:val="both"/>
      </w:pPr>
      <w:r>
        <w:t xml:space="preserve">11. Если заявлением об изменении муниципального маршрута регулярных перевозок по нерегулируемому тарифу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орган в течение семи календарных дней со дня внесения таких изменений в реестр муниципальных маршрутов регулярных перевозок выдает юридическому лицу, индивидуальному предпринимателю, уполномоченному участнику договора простого </w:t>
      </w:r>
      <w:r>
        <w:lastRenderedPageBreak/>
        <w:t>товарищества, которые обратились с указанным заявлением, дополнительные карты муниципального маршрута регулярных перевозок.</w:t>
      </w:r>
    </w:p>
    <w:p w:rsidR="003875D7" w:rsidRDefault="003875D7">
      <w:pPr>
        <w:pStyle w:val="ConsPlusNormal"/>
        <w:jc w:val="both"/>
      </w:pPr>
    </w:p>
    <w:p w:rsidR="003875D7" w:rsidRDefault="003875D7">
      <w:pPr>
        <w:pStyle w:val="ConsPlusNormal"/>
        <w:jc w:val="center"/>
      </w:pPr>
      <w:bookmarkStart w:id="2" w:name="P73"/>
      <w:bookmarkEnd w:id="2"/>
      <w:r>
        <w:t>IV. Заявление об установлении или изменении муниципальных</w:t>
      </w:r>
    </w:p>
    <w:p w:rsidR="003875D7" w:rsidRDefault="003875D7">
      <w:pPr>
        <w:pStyle w:val="ConsPlusNormal"/>
        <w:jc w:val="center"/>
      </w:pPr>
      <w:r>
        <w:t>маршрутов регулярных перевозок по нерегулируемому тарифу</w:t>
      </w:r>
    </w:p>
    <w:p w:rsidR="003875D7" w:rsidRDefault="003875D7">
      <w:pPr>
        <w:pStyle w:val="ConsPlusNormal"/>
        <w:jc w:val="center"/>
      </w:pPr>
      <w:r>
        <w:t>и порядок его представления или направления</w:t>
      </w:r>
    </w:p>
    <w:p w:rsidR="003875D7" w:rsidRDefault="003875D7">
      <w:pPr>
        <w:pStyle w:val="ConsPlusNormal"/>
        <w:jc w:val="both"/>
      </w:pPr>
    </w:p>
    <w:p w:rsidR="003875D7" w:rsidRDefault="003875D7">
      <w:pPr>
        <w:pStyle w:val="ConsPlusNormal"/>
        <w:ind w:firstLine="540"/>
        <w:jc w:val="both"/>
      </w:pPr>
      <w:bookmarkStart w:id="3" w:name="P77"/>
      <w:bookmarkEnd w:id="3"/>
      <w:r>
        <w:t>12. Заявление об установлении муниципального маршрута регулярных перевозок по нерегулируемому тарифу включает в себя следующие сведения:</w:t>
      </w:r>
    </w:p>
    <w:p w:rsidR="003875D7" w:rsidRDefault="003875D7">
      <w:pPr>
        <w:pStyle w:val="ConsPlusNormal"/>
        <w:ind w:firstLine="540"/>
        <w:jc w:val="both"/>
      </w:pPr>
      <w:bookmarkStart w:id="4" w:name="P78"/>
      <w:bookmarkEnd w:id="4"/>
      <w:r>
        <w:t>1) номер и дата выдачи лицензии на осуществление деятельности по перевозкам пассажиров автомобильным транспортом;</w:t>
      </w:r>
    </w:p>
    <w:p w:rsidR="003875D7" w:rsidRDefault="003875D7">
      <w:pPr>
        <w:pStyle w:val="ConsPlusNormal"/>
        <w:ind w:firstLine="540"/>
        <w:jc w:val="both"/>
      </w:pPr>
      <w:bookmarkStart w:id="5" w:name="P79"/>
      <w:bookmarkEnd w:id="5"/>
      <w:r>
        <w:t>2) наименование (для юридического лица), фамилия, имя и при наличии отчество (для индивидуального предпринимателя), идентификационный номер налогоплательщика, почтовый адрес, контактные телефоны;</w:t>
      </w:r>
    </w:p>
    <w:p w:rsidR="003875D7" w:rsidRDefault="003875D7">
      <w:pPr>
        <w:pStyle w:val="ConsPlusNormal"/>
        <w:ind w:firstLine="540"/>
        <w:jc w:val="both"/>
      </w:pPr>
      <w:r>
        <w:t>3) наименование муниципального маршрута регулярных перевозок по нерегулируемому тарифу в виде наименований начального остановочного пункта и конечного остановочного пункта по данному маршруту;</w:t>
      </w:r>
    </w:p>
    <w:p w:rsidR="003875D7" w:rsidRDefault="003875D7">
      <w:pPr>
        <w:pStyle w:val="ConsPlusNormal"/>
        <w:ind w:firstLine="540"/>
        <w:jc w:val="both"/>
      </w:pPr>
      <w:r>
        <w:t>4) протяженность муниципального маршрута регулярных перевозок по нерегулируемому тарифу;</w:t>
      </w:r>
    </w:p>
    <w:p w:rsidR="003875D7" w:rsidRDefault="003875D7">
      <w:pPr>
        <w:pStyle w:val="ConsPlusNormal"/>
        <w:ind w:firstLine="540"/>
        <w:jc w:val="both"/>
      </w:pPr>
      <w:r>
        <w:t>5) места нахождения остановочных пунктов по муниципальному маршруту регулярных перевозок по нерегулируемому тарифу;</w:t>
      </w:r>
    </w:p>
    <w:p w:rsidR="003875D7" w:rsidRDefault="003875D7">
      <w:pPr>
        <w:pStyle w:val="ConsPlusNormal"/>
        <w:ind w:firstLine="540"/>
        <w:jc w:val="both"/>
      </w:pPr>
      <w:r>
        <w:t>6) наименования улиц и автомобильных дорог, по которым предполагается движение транспортных средств между остановочными пунктами;</w:t>
      </w:r>
    </w:p>
    <w:p w:rsidR="003875D7" w:rsidRDefault="003875D7">
      <w:pPr>
        <w:pStyle w:val="ConsPlusNormal"/>
        <w:ind w:firstLine="540"/>
        <w:jc w:val="both"/>
      </w:pPr>
      <w:r>
        <w:t>7) классы транспортных средств, максимальное количество транспортных средств каждого из таких классов, а также минимальная вместимость транспортного средства по числу мест для сидения каждого из таких классов;</w:t>
      </w:r>
    </w:p>
    <w:p w:rsidR="003875D7" w:rsidRDefault="003875D7">
      <w:pPr>
        <w:pStyle w:val="ConsPlusNormal"/>
        <w:ind w:firstLine="540"/>
        <w:jc w:val="both"/>
      </w:pPr>
      <w:r>
        <w:t>8) экологические характеристики транспортных средств;</w:t>
      </w:r>
    </w:p>
    <w:p w:rsidR="003875D7" w:rsidRDefault="003875D7">
      <w:pPr>
        <w:pStyle w:val="ConsPlusNormal"/>
        <w:ind w:firstLine="540"/>
        <w:jc w:val="both"/>
      </w:pPr>
      <w:bookmarkStart w:id="6" w:name="P86"/>
      <w:bookmarkEnd w:id="6"/>
      <w:r>
        <w:t xml:space="preserve">9) планируемое интервальное расписание для каждого остановочного пункта по </w:t>
      </w:r>
      <w:hyperlink r:id="rId16" w:history="1">
        <w:r>
          <w:rPr>
            <w:color w:val="0000FF"/>
          </w:rPr>
          <w:t>форме</w:t>
        </w:r>
      </w:hyperlink>
      <w:r>
        <w:t xml:space="preserve"> согласно приложению N 1 к </w:t>
      </w:r>
      <w:hyperlink r:id="rId17" w:history="1">
        <w:r>
          <w:rPr>
            <w:color w:val="0000FF"/>
          </w:rPr>
          <w:t>форме</w:t>
        </w:r>
      </w:hyperlink>
      <w:r>
        <w:t xml:space="preserve"> бланка свидетельства об осуществлении перевозок по маршруту регулярных перевозок, утвержденной приказом Министерства транспорта Российской Федерации от 10.11.2015 N 331 "Об утверждении формы бланка свидетельства об осуществлении перевозок по маршруту регулярных перевозок и порядка его заполнения".</w:t>
      </w:r>
    </w:p>
    <w:p w:rsidR="003875D7" w:rsidRDefault="003875D7">
      <w:pPr>
        <w:pStyle w:val="ConsPlusNormal"/>
        <w:ind w:firstLine="540"/>
        <w:jc w:val="both"/>
      </w:pPr>
      <w:bookmarkStart w:id="7" w:name="P87"/>
      <w:bookmarkEnd w:id="7"/>
      <w:r>
        <w:t>13. Заявление об изменении муниципального маршрута регулярных перевозок по нерегулируемому тарифу включает в себя следующие сведения:</w:t>
      </w:r>
    </w:p>
    <w:p w:rsidR="003875D7" w:rsidRDefault="003875D7">
      <w:pPr>
        <w:pStyle w:val="ConsPlusNormal"/>
        <w:ind w:firstLine="540"/>
        <w:jc w:val="both"/>
      </w:pPr>
      <w:bookmarkStart w:id="8" w:name="P88"/>
      <w:bookmarkEnd w:id="8"/>
      <w:r>
        <w:t>1) наименование (для юридического лица), фамилия, имя и при наличии отчество (для индивидуального предпринимателя), идентификационный номер налогоплательщика, почтовый адрес, контактные телефоны;</w:t>
      </w:r>
    </w:p>
    <w:p w:rsidR="003875D7" w:rsidRDefault="003875D7">
      <w:pPr>
        <w:pStyle w:val="ConsPlusNormal"/>
        <w:ind w:firstLine="540"/>
        <w:jc w:val="both"/>
      </w:pPr>
      <w:r>
        <w:t>2) регистрационный номер муниципального маршрута регулярных перевозок по нерегулируемому тарифу в реестре муниципальных маршрутов регулярных перевозок;</w:t>
      </w:r>
    </w:p>
    <w:p w:rsidR="003875D7" w:rsidRDefault="003875D7">
      <w:pPr>
        <w:pStyle w:val="ConsPlusNormal"/>
        <w:ind w:firstLine="540"/>
        <w:jc w:val="both"/>
      </w:pPr>
      <w:r>
        <w:t>3) предлагаемые изменения включенных в состав муниципального маршрута регулярных перевозок по нерегулируемому тарифу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минимальной вместимости транспортных средств по числу мест для сидения.</w:t>
      </w:r>
    </w:p>
    <w:p w:rsidR="003875D7" w:rsidRDefault="003875D7">
      <w:pPr>
        <w:pStyle w:val="ConsPlusNormal"/>
        <w:ind w:firstLine="540"/>
        <w:jc w:val="both"/>
      </w:pPr>
      <w:bookmarkStart w:id="9" w:name="P91"/>
      <w:bookmarkEnd w:id="9"/>
      <w:r>
        <w:t xml:space="preserve">14. В случае если заявление об установлении или изменении муниципального маршрута регулярных перевозок по нерегулируемому тарифу представлено уполномоченным участником договора простого товарищества, сведения, предусмотренные </w:t>
      </w:r>
      <w:hyperlink w:anchor="P78" w:history="1">
        <w:r>
          <w:rPr>
            <w:color w:val="0000FF"/>
          </w:rPr>
          <w:t>подпунктами 1</w:t>
        </w:r>
      </w:hyperlink>
      <w:r>
        <w:t xml:space="preserve"> и </w:t>
      </w:r>
      <w:hyperlink w:anchor="P79" w:history="1">
        <w:r>
          <w:rPr>
            <w:color w:val="0000FF"/>
          </w:rPr>
          <w:t>2 пункта 12</w:t>
        </w:r>
      </w:hyperlink>
      <w:r>
        <w:t xml:space="preserve"> и </w:t>
      </w:r>
      <w:hyperlink w:anchor="P88" w:history="1">
        <w:r>
          <w:rPr>
            <w:color w:val="0000FF"/>
          </w:rPr>
          <w:t>подпунктом 1 пункта 13</w:t>
        </w:r>
      </w:hyperlink>
      <w:r>
        <w:t xml:space="preserve"> настоящего Порядка,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3875D7" w:rsidRDefault="003875D7">
      <w:pPr>
        <w:pStyle w:val="ConsPlusNormal"/>
        <w:ind w:firstLine="540"/>
        <w:jc w:val="both"/>
      </w:pPr>
      <w:r>
        <w:t xml:space="preserve">15. Заявление об установлении или изменении муниципального маршрута регулярных перевозок по нерегулируемому тарифу и прилагаемые к нему документы представляются в уполномоченный орган непосредственно заявителем или направляются заказным почтовым </w:t>
      </w:r>
      <w:r>
        <w:lastRenderedPageBreak/>
        <w:t>отправлением с уведомлением о вручении.</w:t>
      </w:r>
    </w:p>
    <w:p w:rsidR="003875D7" w:rsidRDefault="003875D7">
      <w:pPr>
        <w:pStyle w:val="ConsPlusNormal"/>
        <w:jc w:val="both"/>
      </w:pPr>
    </w:p>
    <w:p w:rsidR="003875D7" w:rsidRDefault="003875D7">
      <w:pPr>
        <w:pStyle w:val="ConsPlusNormal"/>
        <w:jc w:val="center"/>
      </w:pPr>
      <w:r>
        <w:t>V. Рассмотрение заявления об установлении или изменении</w:t>
      </w:r>
    </w:p>
    <w:p w:rsidR="003875D7" w:rsidRDefault="003875D7">
      <w:pPr>
        <w:pStyle w:val="ConsPlusNormal"/>
        <w:jc w:val="center"/>
      </w:pPr>
      <w:r>
        <w:t>муниципальных маршрутов регулярных перевозок</w:t>
      </w:r>
    </w:p>
    <w:p w:rsidR="003875D7" w:rsidRDefault="003875D7">
      <w:pPr>
        <w:pStyle w:val="ConsPlusNormal"/>
        <w:jc w:val="center"/>
      </w:pPr>
      <w:r>
        <w:t>по нерегулируемому тарифу</w:t>
      </w:r>
    </w:p>
    <w:p w:rsidR="003875D7" w:rsidRDefault="003875D7">
      <w:pPr>
        <w:pStyle w:val="ConsPlusNormal"/>
        <w:jc w:val="both"/>
      </w:pPr>
    </w:p>
    <w:p w:rsidR="003875D7" w:rsidRDefault="003875D7">
      <w:pPr>
        <w:pStyle w:val="ConsPlusNormal"/>
        <w:ind w:firstLine="540"/>
        <w:jc w:val="both"/>
      </w:pPr>
      <w:r>
        <w:t>16. Уполномоченный орган отказывает в установлении или изменении муниципального маршрута регулярных перевозок по нерегулируемому тарифу в случае, если:</w:t>
      </w:r>
    </w:p>
    <w:p w:rsidR="003875D7" w:rsidRDefault="003875D7">
      <w:pPr>
        <w:pStyle w:val="ConsPlusNormal"/>
        <w:ind w:firstLine="540"/>
        <w:jc w:val="both"/>
      </w:pPr>
      <w:r>
        <w:t>1) в заявлении об установлении или изменении данного маршрута указаны недостоверные сведения;</w:t>
      </w:r>
    </w:p>
    <w:p w:rsidR="003875D7" w:rsidRDefault="003875D7">
      <w:pPr>
        <w:pStyle w:val="ConsPlusNormal"/>
        <w:ind w:firstLine="540"/>
        <w:jc w:val="both"/>
      </w:pPr>
      <w:r>
        <w:t xml:space="preserve">2) </w:t>
      </w:r>
      <w:hyperlink r:id="rId18" w:history="1">
        <w:r>
          <w:rPr>
            <w:color w:val="0000FF"/>
          </w:rPr>
          <w:t>форма</w:t>
        </w:r>
      </w:hyperlink>
      <w:r>
        <w:t xml:space="preserve"> планируемого расписания для каждого остановочного пункта по данному маршруту не соответствует требованиям, указанным в </w:t>
      </w:r>
      <w:hyperlink w:anchor="P86" w:history="1">
        <w:r>
          <w:rPr>
            <w:color w:val="0000FF"/>
          </w:rPr>
          <w:t>подпункте 9 пункта 12</w:t>
        </w:r>
      </w:hyperlink>
      <w:r>
        <w:t xml:space="preserve"> настоящего Порядка;</w:t>
      </w:r>
    </w:p>
    <w:p w:rsidR="003875D7" w:rsidRDefault="003875D7">
      <w:pPr>
        <w:pStyle w:val="ConsPlusNormal"/>
        <w:ind w:firstLine="540"/>
        <w:jc w:val="both"/>
      </w:pPr>
      <w:r>
        <w:t xml:space="preserve">3) данный маршрут не соответствует требованиям, установленным </w:t>
      </w:r>
      <w:hyperlink r:id="rId19"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875D7" w:rsidRDefault="003875D7">
      <w:pPr>
        <w:pStyle w:val="ConsPlusNormal"/>
        <w:ind w:firstLine="540"/>
        <w:jc w:val="both"/>
      </w:pPr>
      <w:r>
        <w:t>4) техническое состояние улиц, автомобильных дорог, по которым проходит данный маршрут, и размещенных на них искусственных дорожных сооружений не соответствует требованиям безопасности дорожного движения.</w:t>
      </w:r>
    </w:p>
    <w:p w:rsidR="003875D7" w:rsidRDefault="003875D7">
      <w:pPr>
        <w:pStyle w:val="ConsPlusNormal"/>
        <w:ind w:firstLine="540"/>
        <w:jc w:val="both"/>
      </w:pPr>
      <w:r>
        <w:t>17. О принятом решении об установлении или изменении муниципального маршрута регулярных перевозок по нерегулируемому тарифу либо об отказе в установлении или изменении данного маршрута уполномоченный орган в течение трех рабочих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направивших в уполномоченный орган предложения по изменению расписания устанавливаемого или изменяемого маршрута.</w:t>
      </w:r>
    </w:p>
    <w:p w:rsidR="003875D7" w:rsidRDefault="003875D7">
      <w:pPr>
        <w:pStyle w:val="ConsPlusNormal"/>
        <w:jc w:val="both"/>
      </w:pPr>
    </w:p>
    <w:p w:rsidR="003875D7" w:rsidRDefault="003875D7">
      <w:pPr>
        <w:pStyle w:val="ConsPlusNormal"/>
        <w:jc w:val="center"/>
      </w:pPr>
      <w:r>
        <w:t>VI. Отмена муниципальных маршрутов регулярных перевозок</w:t>
      </w:r>
    </w:p>
    <w:p w:rsidR="003875D7" w:rsidRDefault="003875D7">
      <w:pPr>
        <w:pStyle w:val="ConsPlusNormal"/>
        <w:jc w:val="center"/>
      </w:pPr>
      <w:r>
        <w:t>по нерегулируемому тарифу</w:t>
      </w:r>
    </w:p>
    <w:p w:rsidR="003875D7" w:rsidRDefault="003875D7">
      <w:pPr>
        <w:pStyle w:val="ConsPlusNormal"/>
        <w:jc w:val="both"/>
      </w:pPr>
    </w:p>
    <w:p w:rsidR="003875D7" w:rsidRDefault="003875D7">
      <w:pPr>
        <w:pStyle w:val="ConsPlusNormal"/>
        <w:ind w:firstLine="540"/>
        <w:jc w:val="both"/>
      </w:pPr>
      <w:r>
        <w:t>18. Решение об отмене муниципального маршрута регулярных перевозок по нерегулируемому тарифу уполномоченный орган принимает при наличии одного из следующих оснований:</w:t>
      </w:r>
    </w:p>
    <w:p w:rsidR="003875D7" w:rsidRDefault="003875D7">
      <w:pPr>
        <w:pStyle w:val="ConsPlusNormal"/>
        <w:ind w:firstLine="540"/>
        <w:jc w:val="both"/>
      </w:pPr>
      <w:r>
        <w:t xml:space="preserve">1) наступление обстоятельства, предусмотренного </w:t>
      </w:r>
      <w:hyperlink r:id="rId20" w:history="1">
        <w:r>
          <w:rPr>
            <w:color w:val="0000FF"/>
          </w:rPr>
          <w:t>частью 7 статьи 24</w:t>
        </w:r>
      </w:hyperlink>
      <w:r>
        <w:t xml:space="preserve"> Федерального закона, при условии, что уполномоченным органом не принято решение о повторном проведении открытого конкурса на право осуществления перевозок по маршруту регулярных перевозок;</w:t>
      </w:r>
    </w:p>
    <w:p w:rsidR="003875D7" w:rsidRDefault="003875D7">
      <w:pPr>
        <w:pStyle w:val="ConsPlusNormal"/>
        <w:ind w:firstLine="540"/>
        <w:jc w:val="both"/>
      </w:pPr>
      <w:bookmarkStart w:id="10" w:name="P110"/>
      <w:bookmarkEnd w:id="10"/>
      <w:r>
        <w:t>2) принятие документа планирования регулярных перевозок по муниципальным маршрутам регулярных перевозок, предусматривающего отмену данного маршрута.</w:t>
      </w:r>
    </w:p>
    <w:p w:rsidR="003875D7" w:rsidRDefault="003875D7">
      <w:pPr>
        <w:pStyle w:val="ConsPlusNormal"/>
        <w:ind w:firstLine="540"/>
        <w:jc w:val="both"/>
      </w:pPr>
      <w:r>
        <w:t xml:space="preserve">19. Уполномоченный орган, принявший решение об отмене муниципального маршрута регулярных перевозок по нерегулируемому тарифу в соответствии с </w:t>
      </w:r>
      <w:hyperlink w:anchor="P110" w:history="1">
        <w:r>
          <w:rPr>
            <w:color w:val="0000FF"/>
          </w:rPr>
          <w:t>подпунктом 2 пункта 18</w:t>
        </w:r>
      </w:hyperlink>
      <w:r>
        <w:t xml:space="preserve"> настоящего Порядка,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календарных дней до дня вступления указанного решения в силу.</w:t>
      </w:r>
    </w:p>
    <w:p w:rsidR="003875D7" w:rsidRDefault="003875D7">
      <w:pPr>
        <w:pStyle w:val="ConsPlusNormal"/>
        <w:ind w:firstLine="540"/>
        <w:jc w:val="both"/>
      </w:pPr>
      <w:r>
        <w:t>20. Уполномоченный орган в течение семи календарных дней со дня вступления в силу решения об отмене муниципального маршрута регулярных перевозок по нерегулируемому тарифу исключает сведения о данном маршруте из реестра муниципальных маршрутов регулярных перевозок.</w:t>
      </w:r>
    </w:p>
    <w:p w:rsidR="003875D7" w:rsidRDefault="003875D7">
      <w:pPr>
        <w:pStyle w:val="ConsPlusNormal"/>
        <w:ind w:firstLine="540"/>
        <w:jc w:val="both"/>
      </w:pPr>
      <w:r>
        <w:t>21. Муниципальный маршрут регулярных перевозок по нерегулируемому тарифу считается отмененным со дня исключения сведений о данном маршруте из реестра муниципальных маршрутов регулярных перевозок.</w:t>
      </w:r>
    </w:p>
    <w:p w:rsidR="003875D7" w:rsidRDefault="003875D7">
      <w:pPr>
        <w:pStyle w:val="ConsPlusNormal"/>
        <w:jc w:val="both"/>
      </w:pPr>
    </w:p>
    <w:p w:rsidR="003875D7" w:rsidRDefault="003875D7">
      <w:pPr>
        <w:pStyle w:val="ConsPlusNormal"/>
        <w:jc w:val="center"/>
      </w:pPr>
      <w:r>
        <w:t>VII. Установление, изменение и отмена муниципальных</w:t>
      </w:r>
    </w:p>
    <w:p w:rsidR="003875D7" w:rsidRDefault="003875D7">
      <w:pPr>
        <w:pStyle w:val="ConsPlusNormal"/>
        <w:jc w:val="center"/>
      </w:pPr>
      <w:r>
        <w:lastRenderedPageBreak/>
        <w:t>маршрутов регулярных перевозок по регулируемому тарифу</w:t>
      </w:r>
    </w:p>
    <w:p w:rsidR="003875D7" w:rsidRDefault="003875D7">
      <w:pPr>
        <w:pStyle w:val="ConsPlusNormal"/>
        <w:jc w:val="both"/>
      </w:pPr>
    </w:p>
    <w:p w:rsidR="003875D7" w:rsidRDefault="003875D7">
      <w:pPr>
        <w:pStyle w:val="ConsPlusNormal"/>
        <w:ind w:firstLine="540"/>
        <w:jc w:val="both"/>
      </w:pPr>
      <w:r>
        <w:t xml:space="preserve">22. Муниципальный маршрут регулярных перевозок по регулируемому тарифу устанавливается, изменяется, отменяется уполномоченным органом по предложению </w:t>
      </w:r>
      <w:hyperlink r:id="rId21" w:history="1">
        <w:r>
          <w:rPr>
            <w:color w:val="0000FF"/>
          </w:rPr>
          <w:t>Комиссии</w:t>
        </w:r>
      </w:hyperlink>
      <w:r>
        <w:t xml:space="preserve"> по организации транспортного обслуживания населения на территории города Челябинска, утвержденной распоряжением Администрации города Челябинска от 16 июня 2016 года N 6741, а также юридического лица, индивидуального предпринимателя или уполномоченного участника договора простого товарищества.</w:t>
      </w:r>
    </w:p>
    <w:p w:rsidR="003875D7" w:rsidRDefault="003875D7">
      <w:pPr>
        <w:pStyle w:val="ConsPlusNormal"/>
        <w:ind w:firstLine="540"/>
        <w:jc w:val="both"/>
      </w:pPr>
      <w:r>
        <w:t xml:space="preserve">23. При установлении муниципального маршрута регулярных перевозок по регулируемому тарифу документ планирования регулярных перевозок по муниципальным маршрутам в отношении данного маршрута должен содержать сведения, предусмотренные </w:t>
      </w:r>
      <w:hyperlink r:id="rId22" w:history="1">
        <w:r>
          <w:rPr>
            <w:color w:val="0000FF"/>
          </w:rPr>
          <w:t>пунктами 2</w:t>
        </w:r>
      </w:hyperlink>
      <w:r>
        <w:t xml:space="preserve"> - </w:t>
      </w:r>
      <w:hyperlink r:id="rId23" w:history="1">
        <w:r>
          <w:rPr>
            <w:color w:val="0000FF"/>
          </w:rPr>
          <w:t>10 части 1 статьи 26</w:t>
        </w:r>
      </w:hyperlink>
      <w:r>
        <w:t xml:space="preserve"> Федерального закона, а также сведения о планируемых интервалах движения и минимальной вместимости транспортного средства каждого класса транспортных средств по числу мест для сидения.</w:t>
      </w:r>
    </w:p>
    <w:p w:rsidR="003875D7" w:rsidRDefault="003875D7">
      <w:pPr>
        <w:pStyle w:val="ConsPlusNormal"/>
        <w:ind w:firstLine="540"/>
        <w:jc w:val="both"/>
      </w:pPr>
      <w:r>
        <w:t>24. Документ планирования регулярных перевозок по муниципальным маршрутам в случае изменения муниципального маршрута регулярных перевозок по регулируемому тарифу включает в себя следующие сведения:</w:t>
      </w:r>
    </w:p>
    <w:p w:rsidR="003875D7" w:rsidRDefault="003875D7">
      <w:pPr>
        <w:pStyle w:val="ConsPlusNormal"/>
        <w:ind w:firstLine="540"/>
        <w:jc w:val="both"/>
      </w:pPr>
      <w:r>
        <w:t>1) регистрационный номер муниципального маршрута регулярных перевозок по регулируемому тарифу в реестре муниципальных маршрутов регулярных перевозок;</w:t>
      </w:r>
    </w:p>
    <w:p w:rsidR="003875D7" w:rsidRDefault="003875D7">
      <w:pPr>
        <w:pStyle w:val="ConsPlusNormal"/>
        <w:ind w:firstLine="540"/>
        <w:jc w:val="both"/>
      </w:pPr>
      <w:r>
        <w:t>2) изменения включенных в состав муниципального маршрута регулярных перевозок по регулируемому тарифу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минимальной вместимости транспортных средств.</w:t>
      </w:r>
    </w:p>
    <w:p w:rsidR="003875D7" w:rsidRDefault="003875D7">
      <w:pPr>
        <w:pStyle w:val="ConsPlusNormal"/>
        <w:ind w:firstLine="540"/>
        <w:jc w:val="both"/>
      </w:pPr>
      <w:r>
        <w:t>25. При отмене муниципального маршрута регулярных перевозок по регулируемому тарифу документ планирования должен содержать регистрационный номер отменяемого маршрута и планируемую дату отмены маршрута.</w:t>
      </w:r>
    </w:p>
    <w:p w:rsidR="003875D7" w:rsidRDefault="003875D7">
      <w:pPr>
        <w:pStyle w:val="ConsPlusNormal"/>
        <w:ind w:firstLine="540"/>
        <w:jc w:val="both"/>
      </w:pPr>
      <w:r>
        <w:t>26. Уполномоченный орган принимает решение об установлении, изменении или отмене муниципального маршрута регулярных перевозок по регулируемому тарифу в соответствии с принятым документом планирования.</w:t>
      </w:r>
    </w:p>
    <w:p w:rsidR="003875D7" w:rsidRDefault="003875D7">
      <w:pPr>
        <w:pStyle w:val="ConsPlusNormal"/>
        <w:jc w:val="both"/>
      </w:pPr>
    </w:p>
    <w:p w:rsidR="003875D7" w:rsidRDefault="003875D7">
      <w:pPr>
        <w:pStyle w:val="ConsPlusNormal"/>
        <w:jc w:val="right"/>
      </w:pPr>
      <w:r>
        <w:t>Заместитель</w:t>
      </w:r>
    </w:p>
    <w:p w:rsidR="003875D7" w:rsidRDefault="003875D7">
      <w:pPr>
        <w:pStyle w:val="ConsPlusNormal"/>
        <w:jc w:val="right"/>
      </w:pPr>
      <w:r>
        <w:t>Главы города Челябинска</w:t>
      </w:r>
    </w:p>
    <w:p w:rsidR="003875D7" w:rsidRDefault="003875D7">
      <w:pPr>
        <w:pStyle w:val="ConsPlusNormal"/>
        <w:jc w:val="right"/>
      </w:pPr>
      <w:r>
        <w:t>по дорожному хозяйству</w:t>
      </w:r>
    </w:p>
    <w:p w:rsidR="003875D7" w:rsidRDefault="003875D7">
      <w:pPr>
        <w:pStyle w:val="ConsPlusNormal"/>
        <w:jc w:val="right"/>
      </w:pPr>
      <w:r>
        <w:t>В.Г.АЛЕЙНИКОВ</w:t>
      </w:r>
    </w:p>
    <w:p w:rsidR="003875D7" w:rsidRDefault="003875D7">
      <w:pPr>
        <w:pStyle w:val="ConsPlusNormal"/>
        <w:jc w:val="both"/>
      </w:pPr>
    </w:p>
    <w:p w:rsidR="003875D7" w:rsidRDefault="003875D7">
      <w:pPr>
        <w:pStyle w:val="ConsPlusNormal"/>
        <w:jc w:val="both"/>
      </w:pPr>
    </w:p>
    <w:p w:rsidR="003875D7" w:rsidRDefault="003875D7">
      <w:pPr>
        <w:pStyle w:val="ConsPlusNormal"/>
        <w:pBdr>
          <w:top w:val="single" w:sz="6" w:space="0" w:color="auto"/>
        </w:pBdr>
        <w:spacing w:before="100" w:after="100"/>
        <w:jc w:val="both"/>
        <w:rPr>
          <w:sz w:val="2"/>
          <w:szCs w:val="2"/>
        </w:rPr>
      </w:pPr>
    </w:p>
    <w:p w:rsidR="003D0FDC" w:rsidRDefault="003D0FDC"/>
    <w:sectPr w:rsidR="003D0FDC" w:rsidSect="002B00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5D7"/>
    <w:rsid w:val="003875D7"/>
    <w:rsid w:val="003D0FDC"/>
    <w:rsid w:val="007D1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75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75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75D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75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75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75D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3EB849293FF789AB3B50FB4D41E1A14AC79726A7EDBCF7AA81B24C5A905C6C161B863F7AF951E7z1D4L" TargetMode="External"/><Relationship Id="rId13" Type="http://schemas.openxmlformats.org/officeDocument/2006/relationships/hyperlink" Target="consultantplus://offline/ref=963EB849293FF789AB3B4EF65B2DBEAA42C4CB2DA3E5BEA6F4D7B41B05C05A3956z5DBL" TargetMode="External"/><Relationship Id="rId18" Type="http://schemas.openxmlformats.org/officeDocument/2006/relationships/hyperlink" Target="consultantplus://offline/ref=963EB849293FF789AB3B50FB4D41E1A14AC69523A5E6BCF7AA81B24C5A905C6C161B863F7AF950E0z1D3L" TargetMode="External"/><Relationship Id="rId3" Type="http://schemas.openxmlformats.org/officeDocument/2006/relationships/settings" Target="settings.xml"/><Relationship Id="rId21" Type="http://schemas.openxmlformats.org/officeDocument/2006/relationships/hyperlink" Target="consultantplus://offline/ref=963EB849293FF789AB3B4EF65B2DBEAA42C4CB2DA3E6BFA0F3D3B41B05C05A39565B806A39BD5DE415E72917z7D2L" TargetMode="External"/><Relationship Id="rId7" Type="http://schemas.openxmlformats.org/officeDocument/2006/relationships/hyperlink" Target="consultantplus://offline/ref=963EB849293FF789AB3B4EF65B2DBEAA42C4CB2DA3E6B2A0F4D1B41B05C05A39565B806A39BD5DE415E72911z7D3L" TargetMode="External"/><Relationship Id="rId12" Type="http://schemas.openxmlformats.org/officeDocument/2006/relationships/hyperlink" Target="consultantplus://offline/ref=963EB849293FF789AB3B4EF65B2DBEAA42C4CB2DA3E7B7A0FFD0B41B05C05A3956z5DBL" TargetMode="External"/><Relationship Id="rId17" Type="http://schemas.openxmlformats.org/officeDocument/2006/relationships/hyperlink" Target="consultantplus://offline/ref=963EB849293FF789AB3B50FB4D41E1A14AC69523A5E6BCF7AA81B24C5A905C6C161B863F7AF950E4z1D7L"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963EB849293FF789AB3B50FB4D41E1A14AC69523A5E6BCF7AA81B24C5A905C6C161B863F7AF950E0z1D3L" TargetMode="External"/><Relationship Id="rId20" Type="http://schemas.openxmlformats.org/officeDocument/2006/relationships/hyperlink" Target="consultantplus://offline/ref=963EB849293FF789AB3B50FB4D41E1A14AC79726A7EDBCF7AA81B24C5A905C6C161B863F7AF952E4z1DCL" TargetMode="External"/><Relationship Id="rId1" Type="http://schemas.openxmlformats.org/officeDocument/2006/relationships/styles" Target="styles.xml"/><Relationship Id="rId6" Type="http://schemas.openxmlformats.org/officeDocument/2006/relationships/hyperlink" Target="consultantplus://offline/ref=963EB849293FF789AB3B50FB4D41E1A14AC79726A7EDBCF7AA81B24C5A905C6C161B863F7AF951E7z1D4L" TargetMode="External"/><Relationship Id="rId11" Type="http://schemas.openxmlformats.org/officeDocument/2006/relationships/hyperlink" Target="consultantplus://offline/ref=963EB849293FF789AB3B50FB4D41E1A14AC79726A7EDBCF7AA81B24C5Az9D0L"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963EB849293FF789AB3B50FB4D41E1A14AC79726A7EDBCF7AA81B24C5A905C6C161B863F7AF952E6z1DDL" TargetMode="External"/><Relationship Id="rId23" Type="http://schemas.openxmlformats.org/officeDocument/2006/relationships/hyperlink" Target="consultantplus://offline/ref=963EB849293FF789AB3B50FB4D41E1A14AC79726A7EDBCF7AA81B24C5A905C6C161B863F7AF952E6z1DDL" TargetMode="External"/><Relationship Id="rId10" Type="http://schemas.openxmlformats.org/officeDocument/2006/relationships/hyperlink" Target="consultantplus://offline/ref=963EB849293FF789AB3B4EF65B2DBEAA42C4CB2DA3E6B2A0F4D1B41B05C05A39565B806A39BD5DE415E72911z7D3L" TargetMode="External"/><Relationship Id="rId19" Type="http://schemas.openxmlformats.org/officeDocument/2006/relationships/hyperlink" Target="consultantplus://offline/ref=963EB849293FF789AB3B50FB4D41E1A14AC69D28A1E5BCF7AA81B24C5A905C6C161B863F7AF950E4z1DDL" TargetMode="External"/><Relationship Id="rId4" Type="http://schemas.openxmlformats.org/officeDocument/2006/relationships/webSettings" Target="webSettings.xml"/><Relationship Id="rId9" Type="http://schemas.openxmlformats.org/officeDocument/2006/relationships/hyperlink" Target="consultantplus://offline/ref=963EB849293FF789AB3B4EF65B2DBEAA42C4CB2DA3E7B7A0FFD0B41B05C05A3956z5DBL" TargetMode="External"/><Relationship Id="rId14" Type="http://schemas.openxmlformats.org/officeDocument/2006/relationships/hyperlink" Target="consultantplus://offline/ref=963EB849293FF789AB3B50FB4D41E1A14AC79726A7EDBCF7AA81B24C5A905C6C161B863F7AF952E7z1DCL" TargetMode="External"/><Relationship Id="rId22" Type="http://schemas.openxmlformats.org/officeDocument/2006/relationships/hyperlink" Target="consultantplus://offline/ref=963EB849293FF789AB3B50FB4D41E1A14AC79726A7EDBCF7AA81B24C5A905C6C161B863F7AF952E6z1D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3217</Words>
  <Characters>18337</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Колесника Наталия Вячеславовна</dc:creator>
  <cp:keywords/>
  <dc:description/>
  <cp:lastModifiedBy>Груненкова Нина Александровна</cp:lastModifiedBy>
  <cp:revision>2</cp:revision>
  <dcterms:created xsi:type="dcterms:W3CDTF">2016-09-21T05:58:00Z</dcterms:created>
  <dcterms:modified xsi:type="dcterms:W3CDTF">2016-09-21T05:58:00Z</dcterms:modified>
</cp:coreProperties>
</file>