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11" w:rsidRDefault="007C72A1">
      <w:pPr>
        <w:pStyle w:val="Standard"/>
        <w:tabs>
          <w:tab w:val="left" w:pos="870"/>
        </w:tabs>
        <w:ind w:firstLine="709"/>
        <w:jc w:val="center"/>
        <w:rPr>
          <w:rFonts w:eastAsia="Times New Roman" w:cs="Times New Roman"/>
          <w:b/>
          <w:bCs/>
          <w:color w:val="000000"/>
          <w:lang w:eastAsia="ar-SA" w:bidi="ar-SA"/>
        </w:rPr>
      </w:pPr>
      <w:bookmarkStart w:id="0" w:name="_GoBack"/>
      <w:r>
        <w:rPr>
          <w:rFonts w:eastAsia="Times New Roman" w:cs="Times New Roman"/>
          <w:b/>
          <w:bCs/>
          <w:color w:val="000000"/>
          <w:lang w:eastAsia="ar-SA" w:bidi="ar-SA"/>
        </w:rPr>
        <w:t>Сравнительная таблица</w:t>
      </w:r>
      <w:bookmarkEnd w:id="0"/>
    </w:p>
    <w:p w:rsidR="00206111" w:rsidRDefault="007C72A1">
      <w:pPr>
        <w:pStyle w:val="Standard"/>
        <w:tabs>
          <w:tab w:val="left" w:pos="870"/>
        </w:tabs>
        <w:ind w:firstLine="709"/>
        <w:jc w:val="center"/>
        <w:rPr>
          <w:rFonts w:eastAsia="Times New Roman" w:cs="Times New Roman"/>
          <w:b/>
          <w:bCs/>
          <w:color w:val="000000"/>
          <w:lang w:eastAsia="ar-SA" w:bidi="ar-SA"/>
        </w:rPr>
      </w:pPr>
      <w:r>
        <w:rPr>
          <w:rFonts w:eastAsia="Times New Roman" w:cs="Times New Roman"/>
          <w:b/>
          <w:bCs/>
          <w:color w:val="000000"/>
          <w:lang w:eastAsia="ar-SA" w:bidi="ar-SA"/>
        </w:rPr>
        <w:t xml:space="preserve">действующей и предлагаемой редакций решения Решение Челябинской городской Думы от 09.10.2012 № 37/13  «Об утверждении Правил землепользования и застройки </w:t>
      </w:r>
      <w:r>
        <w:rPr>
          <w:rFonts w:eastAsia="Times New Roman" w:cs="Times New Roman"/>
          <w:b/>
          <w:bCs/>
          <w:color w:val="000000"/>
          <w:lang w:eastAsia="ar-SA" w:bidi="ar-SA"/>
        </w:rPr>
        <w:t>муниципального образования «Челябинский городской округ»                               и о признании утратившими силу отдельных решений Челябинской городской Думы»</w:t>
      </w:r>
    </w:p>
    <w:tbl>
      <w:tblPr>
        <w:tblW w:w="14564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5"/>
        <w:gridCol w:w="7309"/>
      </w:tblGrid>
      <w:tr w:rsidR="00206111">
        <w:tblPrEx>
          <w:tblCellMar>
            <w:top w:w="0" w:type="dxa"/>
            <w:bottom w:w="0" w:type="dxa"/>
          </w:tblCellMar>
        </w:tblPrEx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111" w:rsidRDefault="007C72A1">
            <w:pPr>
              <w:pStyle w:val="TableContents"/>
              <w:rPr>
                <w:rFonts w:ascii="Liberation Serif" w:eastAsia="Arial" w:hAnsi="Liberation Serif" w:cs="Arial"/>
                <w:color w:val="000000"/>
                <w:sz w:val="22"/>
                <w:szCs w:val="22"/>
              </w:rPr>
            </w:pPr>
            <w:r>
              <w:rPr>
                <w:rFonts w:ascii="Liberation Serif" w:eastAsia="Arial" w:hAnsi="Liberation Serif" w:cs="Arial"/>
                <w:color w:val="000000"/>
                <w:sz w:val="22"/>
                <w:szCs w:val="22"/>
              </w:rPr>
              <w:t xml:space="preserve">Действующая редакция решения ЧГД  </w:t>
            </w:r>
            <w:r>
              <w:rPr>
                <w:rFonts w:eastAsia="Arial" w:cs="Arial"/>
                <w:color w:val="000000"/>
                <w:sz w:val="22"/>
                <w:szCs w:val="22"/>
                <w:lang w:eastAsia="ar-SA" w:bidi="ar-SA"/>
              </w:rPr>
              <w:t>от 09.10.2012 № 37/13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111" w:rsidRDefault="007C72A1">
            <w:pPr>
              <w:pStyle w:val="TableContents"/>
              <w:rPr>
                <w:rFonts w:ascii="Liberation Serif" w:eastAsia="Arial" w:hAnsi="Liberation Serif" w:cs="Arial"/>
                <w:color w:val="000000"/>
                <w:sz w:val="22"/>
                <w:szCs w:val="22"/>
              </w:rPr>
            </w:pPr>
            <w:r>
              <w:rPr>
                <w:rFonts w:ascii="Liberation Serif" w:eastAsia="Arial" w:hAnsi="Liberation Serif" w:cs="Arial"/>
                <w:color w:val="000000"/>
                <w:sz w:val="22"/>
                <w:szCs w:val="22"/>
              </w:rPr>
              <w:t>Предлагаемая редакция проекта решения ЧГД о</w:t>
            </w:r>
            <w:r>
              <w:rPr>
                <w:rFonts w:ascii="Liberation Serif" w:hAnsi="Liberation Serif" w:cs="Tahoma"/>
                <w:color w:val="000000"/>
                <w:sz w:val="22"/>
                <w:szCs w:val="22"/>
              </w:rPr>
              <w:t xml:space="preserve"> вн</w:t>
            </w:r>
            <w:r>
              <w:rPr>
                <w:rFonts w:ascii="Liberation Serif" w:hAnsi="Liberation Serif" w:cs="Tahoma"/>
                <w:color w:val="000000"/>
                <w:sz w:val="22"/>
                <w:szCs w:val="22"/>
              </w:rPr>
              <w:t xml:space="preserve">есении изменений в решение Челябинской городской Думы 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ar-SA" w:bidi="ar-SA"/>
              </w:rPr>
              <w:t>от 09.10.2012 № 37/13</w:t>
            </w:r>
          </w:p>
        </w:tc>
      </w:tr>
      <w:tr w:rsidR="00206111">
        <w:tblPrEx>
          <w:tblCellMar>
            <w:top w:w="0" w:type="dxa"/>
            <w:bottom w:w="0" w:type="dxa"/>
          </w:tblCellMar>
        </w:tblPrEx>
        <w:tc>
          <w:tcPr>
            <w:tcW w:w="14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111" w:rsidRDefault="007C72A1">
            <w:pPr>
              <w:pStyle w:val="Standard"/>
              <w:rPr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b/>
                <w:bCs/>
                <w:color w:val="000000"/>
                <w:sz w:val="22"/>
                <w:szCs w:val="22"/>
              </w:rPr>
              <w:t xml:space="preserve">Г – производственно-складские территориальные зоны /  Г.2 зоны объектов IV и V классов опасности / </w:t>
            </w:r>
            <w:r>
              <w:rPr>
                <w:rFonts w:ascii="Liberation Serif" w:hAnsi="Liberation Serif" w:cs="Times New Roman"/>
                <w:b/>
                <w:bCs/>
                <w:color w:val="000000"/>
                <w:sz w:val="22"/>
                <w:szCs w:val="22"/>
                <w:u w:val="single"/>
              </w:rPr>
              <w:t>Г.2.2 зоны объектов V класса опасности</w:t>
            </w:r>
          </w:p>
        </w:tc>
      </w:tr>
      <w:tr w:rsidR="00206111">
        <w:tblPrEx>
          <w:tblCellMar>
            <w:top w:w="0" w:type="dxa"/>
            <w:bottom w:w="0" w:type="dxa"/>
          </w:tblCellMar>
        </w:tblPrEx>
        <w:tc>
          <w:tcPr>
            <w:tcW w:w="7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111" w:rsidRDefault="007C72A1">
            <w:pPr>
              <w:pStyle w:val="Standard"/>
              <w:ind w:firstLine="54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Основные виды разрешенного использования:</w:t>
            </w:r>
          </w:p>
          <w:p w:rsidR="00206111" w:rsidRDefault="007C72A1">
            <w:pPr>
              <w:pStyle w:val="Standard"/>
              <w:ind w:firstLine="54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 производственная деятельность (6.0);</w:t>
            </w:r>
          </w:p>
          <w:p w:rsidR="00206111" w:rsidRDefault="007C72A1">
            <w:pPr>
              <w:pStyle w:val="Standard"/>
              <w:ind w:firstLine="54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 склады (6.9);</w:t>
            </w:r>
          </w:p>
          <w:p w:rsidR="00206111" w:rsidRDefault="007C72A1">
            <w:pPr>
              <w:pStyle w:val="Standard"/>
              <w:ind w:firstLine="54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 складские площадки (6.9.1);</w:t>
            </w:r>
          </w:p>
          <w:p w:rsidR="00206111" w:rsidRDefault="007C72A1">
            <w:pPr>
              <w:pStyle w:val="Standard"/>
              <w:ind w:firstLine="54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 служебные гаражи (4.9);</w:t>
            </w:r>
          </w:p>
          <w:p w:rsidR="00206111" w:rsidRDefault="007C72A1">
            <w:pPr>
              <w:pStyle w:val="Standard"/>
              <w:ind w:firstLine="54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 железнодорожный транспорт (7.1);</w:t>
            </w:r>
          </w:p>
          <w:p w:rsidR="00206111" w:rsidRDefault="007C72A1">
            <w:pPr>
              <w:pStyle w:val="Standard"/>
              <w:ind w:firstLine="54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- автомобильный транспорт </w:t>
            </w:r>
            <w:r>
              <w:rPr>
                <w:rFonts w:cs="Times New Roman"/>
                <w:color w:val="000000"/>
                <w:sz w:val="22"/>
                <w:szCs w:val="22"/>
              </w:rPr>
              <w:t>(7.2);</w:t>
            </w:r>
          </w:p>
          <w:p w:rsidR="00206111" w:rsidRDefault="007C72A1">
            <w:pPr>
              <w:pStyle w:val="Standard"/>
              <w:ind w:firstLine="54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 обеспечение внутреннего правопорядка (8.3);</w:t>
            </w:r>
          </w:p>
          <w:p w:rsidR="00206111" w:rsidRDefault="007C72A1">
            <w:pPr>
              <w:pStyle w:val="Standard"/>
              <w:ind w:left="709" w:hanging="14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 общественное управление (3.8);</w:t>
            </w:r>
          </w:p>
          <w:p w:rsidR="00206111" w:rsidRDefault="007C72A1">
            <w:pPr>
              <w:pStyle w:val="Standard"/>
              <w:ind w:left="709" w:hanging="14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 деловое управление (4.1);</w:t>
            </w:r>
          </w:p>
          <w:p w:rsidR="00206111" w:rsidRDefault="007C72A1">
            <w:pPr>
              <w:pStyle w:val="Standard"/>
              <w:ind w:firstLine="54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 бытовое обслуживание (3.3);</w:t>
            </w:r>
          </w:p>
          <w:p w:rsidR="00206111" w:rsidRDefault="007C72A1">
            <w:pPr>
              <w:pStyle w:val="Standard"/>
              <w:ind w:firstLine="54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 автомобильные мойки (4.9.1.3);</w:t>
            </w:r>
          </w:p>
          <w:p w:rsidR="00206111" w:rsidRDefault="007C72A1">
            <w:pPr>
              <w:pStyle w:val="Standard"/>
              <w:ind w:firstLine="54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 ремонт автомобилей (4.9.1.4);</w:t>
            </w:r>
          </w:p>
          <w:p w:rsidR="00206111" w:rsidRDefault="007C72A1">
            <w:pPr>
              <w:pStyle w:val="Standard"/>
              <w:ind w:firstLine="54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- объекты торговли (торговые центры, </w:t>
            </w:r>
            <w:r>
              <w:rPr>
                <w:rFonts w:cs="Times New Roman"/>
                <w:color w:val="000000"/>
                <w:sz w:val="22"/>
                <w:szCs w:val="22"/>
              </w:rPr>
              <w:t>торгово-развлекательные центры (комплексы) (4.2);</w:t>
            </w:r>
          </w:p>
          <w:p w:rsidR="00206111" w:rsidRDefault="007C72A1">
            <w:pPr>
              <w:pStyle w:val="Standard"/>
              <w:ind w:left="709" w:hanging="14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 магазины (4.4);</w:t>
            </w:r>
          </w:p>
          <w:p w:rsidR="00206111" w:rsidRDefault="007C72A1">
            <w:pPr>
              <w:pStyle w:val="Standard"/>
              <w:ind w:firstLine="56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 среднее и высшее профессиональное образование (3.5.2);</w:t>
            </w:r>
          </w:p>
          <w:p w:rsidR="00206111" w:rsidRDefault="007C72A1">
            <w:pPr>
              <w:pStyle w:val="Standard"/>
              <w:ind w:left="709" w:hanging="14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 коммунальное обслуживание (3.1);</w:t>
            </w:r>
          </w:p>
          <w:p w:rsidR="00206111" w:rsidRDefault="007C72A1">
            <w:pPr>
              <w:pStyle w:val="Standard"/>
              <w:ind w:left="709" w:hanging="14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 предоставление коммунальных услуг (3.1.1);</w:t>
            </w:r>
          </w:p>
          <w:p w:rsidR="00206111" w:rsidRDefault="007C72A1">
            <w:pPr>
              <w:pStyle w:val="Standard"/>
              <w:ind w:firstLine="56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- административные здания организаций, </w:t>
            </w:r>
            <w:r>
              <w:rPr>
                <w:rFonts w:cs="Times New Roman"/>
                <w:color w:val="000000"/>
                <w:sz w:val="22"/>
                <w:szCs w:val="22"/>
              </w:rPr>
              <w:t>обеспечивающих предоставление коммунальных услуг (3.1.2);</w:t>
            </w:r>
          </w:p>
          <w:p w:rsidR="00206111" w:rsidRDefault="007C72A1">
            <w:pPr>
              <w:pStyle w:val="Standard"/>
              <w:ind w:firstLine="56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 </w:t>
            </w:r>
            <w:r>
              <w:rPr>
                <w:rFonts w:cs="Times New Roman"/>
                <w:color w:val="000000"/>
                <w:spacing w:val="-4"/>
                <w:sz w:val="22"/>
                <w:szCs w:val="22"/>
              </w:rPr>
              <w:t>благоустройство территории (размещение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</w:t>
            </w:r>
            <w:r>
              <w:rPr>
                <w:rFonts w:cs="Times New Roman"/>
                <w:color w:val="000000"/>
                <w:spacing w:val="-4"/>
                <w:sz w:val="22"/>
                <w:szCs w:val="22"/>
              </w:rPr>
              <w:t>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туалетов) (12.0.2);</w:t>
            </w:r>
          </w:p>
          <w:p w:rsidR="00206111" w:rsidRDefault="007C72A1">
            <w:pPr>
              <w:pStyle w:val="Standard"/>
              <w:ind w:firstLine="56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 связь (6.8);</w:t>
            </w:r>
          </w:p>
          <w:p w:rsidR="00206111" w:rsidRDefault="007C72A1">
            <w:pPr>
              <w:pStyle w:val="Standard"/>
              <w:ind w:firstLine="56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 оказание услуг связи (3.2.3);</w:t>
            </w:r>
          </w:p>
          <w:p w:rsidR="00206111" w:rsidRDefault="007C72A1">
            <w:pPr>
              <w:pStyle w:val="Standard"/>
              <w:ind w:firstLine="56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- обеспечение деятельности </w:t>
            </w:r>
            <w:r>
              <w:rPr>
                <w:rFonts w:cs="Times New Roman"/>
                <w:color w:val="000000"/>
                <w:sz w:val="22"/>
                <w:szCs w:val="22"/>
              </w:rPr>
              <w:t>в области гидрометеорологии и смежных с ней областях (3.9.1)</w:t>
            </w:r>
          </w:p>
        </w:tc>
        <w:tc>
          <w:tcPr>
            <w:tcW w:w="7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111" w:rsidRDefault="007C72A1">
            <w:pPr>
              <w:pStyle w:val="Standard"/>
              <w:ind w:firstLine="54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Основные виды разрешенного использования:</w:t>
            </w:r>
          </w:p>
          <w:p w:rsidR="00206111" w:rsidRDefault="007C72A1">
            <w:pPr>
              <w:pStyle w:val="Standard"/>
              <w:ind w:firstLine="54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 производственная деятельность (6.0);</w:t>
            </w:r>
          </w:p>
          <w:p w:rsidR="00206111" w:rsidRDefault="007C72A1">
            <w:pPr>
              <w:pStyle w:val="Standard"/>
              <w:ind w:firstLine="54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 склады (6.9);</w:t>
            </w:r>
          </w:p>
          <w:p w:rsidR="00206111" w:rsidRDefault="007C72A1">
            <w:pPr>
              <w:pStyle w:val="Standard"/>
              <w:ind w:firstLine="54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 складские площадки (6.9.1);</w:t>
            </w:r>
          </w:p>
          <w:p w:rsidR="00206111" w:rsidRDefault="007C72A1">
            <w:pPr>
              <w:pStyle w:val="Standard"/>
              <w:ind w:firstLine="54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 служебные гаражи (4.9);</w:t>
            </w:r>
          </w:p>
          <w:p w:rsidR="00206111" w:rsidRDefault="007C72A1">
            <w:pPr>
              <w:pStyle w:val="Standard"/>
              <w:ind w:firstLine="54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 железнодорожный транспорт (7.1);</w:t>
            </w:r>
          </w:p>
          <w:p w:rsidR="00206111" w:rsidRDefault="007C72A1">
            <w:pPr>
              <w:pStyle w:val="Standard"/>
              <w:ind w:firstLine="54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 автом</w:t>
            </w:r>
            <w:r>
              <w:rPr>
                <w:rFonts w:cs="Times New Roman"/>
                <w:color w:val="000000"/>
                <w:sz w:val="22"/>
                <w:szCs w:val="22"/>
              </w:rPr>
              <w:t>обильный транспорт (7.2);</w:t>
            </w:r>
          </w:p>
          <w:p w:rsidR="00206111" w:rsidRDefault="007C72A1">
            <w:pPr>
              <w:pStyle w:val="Standard"/>
              <w:ind w:firstLine="54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 обеспечение внутреннего правопорядка (8.3);</w:t>
            </w:r>
          </w:p>
          <w:p w:rsidR="00206111" w:rsidRDefault="007C72A1">
            <w:pPr>
              <w:pStyle w:val="Standard"/>
              <w:ind w:left="709" w:hanging="14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 общественное управление (3.8);</w:t>
            </w:r>
          </w:p>
          <w:p w:rsidR="00206111" w:rsidRDefault="007C72A1">
            <w:pPr>
              <w:pStyle w:val="Standard"/>
              <w:ind w:left="709" w:hanging="14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 деловое управление (4.1);</w:t>
            </w:r>
          </w:p>
          <w:p w:rsidR="00206111" w:rsidRDefault="007C72A1">
            <w:pPr>
              <w:pStyle w:val="Standard"/>
              <w:ind w:firstLine="54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 бытовое обслуживание (3.3);</w:t>
            </w:r>
          </w:p>
          <w:p w:rsidR="00206111" w:rsidRDefault="007C72A1">
            <w:pPr>
              <w:pStyle w:val="Standard"/>
              <w:ind w:firstLine="54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 автомобильные мойки (4.9.1.3);</w:t>
            </w:r>
          </w:p>
          <w:p w:rsidR="00206111" w:rsidRDefault="007C72A1">
            <w:pPr>
              <w:pStyle w:val="Standard"/>
              <w:ind w:firstLine="54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 ремонт автомобилей (4.9.1.4);</w:t>
            </w:r>
          </w:p>
          <w:p w:rsidR="00206111" w:rsidRDefault="007C72A1">
            <w:pPr>
              <w:pStyle w:val="Standard"/>
              <w:ind w:firstLine="54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 объекты торговли (торговые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центры, торгово-развлекательные центры (комплексы) (4.2);</w:t>
            </w:r>
          </w:p>
          <w:p w:rsidR="00206111" w:rsidRDefault="007C72A1">
            <w:pPr>
              <w:pStyle w:val="Standard"/>
              <w:ind w:left="709" w:hanging="14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 магазины (4.4);</w:t>
            </w:r>
          </w:p>
          <w:p w:rsidR="00206111" w:rsidRDefault="007C72A1">
            <w:pPr>
              <w:pStyle w:val="Standard"/>
              <w:ind w:firstLine="56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 среднее и высшее профессиональное образование (3.5.2);</w:t>
            </w:r>
          </w:p>
          <w:p w:rsidR="00206111" w:rsidRDefault="007C72A1">
            <w:pPr>
              <w:pStyle w:val="Standard"/>
              <w:ind w:left="709" w:hanging="14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 коммунальное обслуживание (3.1);</w:t>
            </w:r>
          </w:p>
          <w:p w:rsidR="00206111" w:rsidRDefault="007C72A1">
            <w:pPr>
              <w:pStyle w:val="Standard"/>
              <w:ind w:left="709" w:hanging="14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 предоставление коммунальных услуг (3.1.1);</w:t>
            </w:r>
          </w:p>
          <w:p w:rsidR="00206111" w:rsidRDefault="007C72A1">
            <w:pPr>
              <w:pStyle w:val="Standard"/>
              <w:ind w:firstLine="56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- административные здания организаций, </w:t>
            </w:r>
            <w:r>
              <w:rPr>
                <w:rFonts w:cs="Times New Roman"/>
                <w:color w:val="000000"/>
                <w:sz w:val="22"/>
                <w:szCs w:val="22"/>
              </w:rPr>
              <w:t>обеспечивающих предоставление коммунальных услуг (3.1.2);</w:t>
            </w:r>
          </w:p>
          <w:p w:rsidR="00206111" w:rsidRDefault="007C72A1">
            <w:pPr>
              <w:pStyle w:val="Standard"/>
              <w:ind w:firstLine="56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 </w:t>
            </w:r>
            <w:r>
              <w:rPr>
                <w:rFonts w:cs="Times New Roman"/>
                <w:color w:val="000000"/>
                <w:spacing w:val="-4"/>
                <w:sz w:val="22"/>
                <w:szCs w:val="22"/>
              </w:rPr>
              <w:t>благоустройство территории (размещение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</w:t>
            </w:r>
            <w:r>
              <w:rPr>
                <w:rFonts w:cs="Times New Roman"/>
                <w:color w:val="000000"/>
                <w:spacing w:val="-4"/>
                <w:sz w:val="22"/>
                <w:szCs w:val="22"/>
              </w:rPr>
              <w:t>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туалетов) (12.0.2);</w:t>
            </w:r>
          </w:p>
          <w:p w:rsidR="00206111" w:rsidRDefault="007C72A1">
            <w:pPr>
              <w:pStyle w:val="Standard"/>
              <w:ind w:firstLine="56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 связь (6.8);</w:t>
            </w:r>
          </w:p>
          <w:p w:rsidR="00206111" w:rsidRDefault="007C72A1">
            <w:pPr>
              <w:pStyle w:val="Standard"/>
              <w:ind w:firstLine="56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 оказание услуг связи (3.2.3);</w:t>
            </w:r>
          </w:p>
          <w:p w:rsidR="00206111" w:rsidRDefault="007C72A1">
            <w:pPr>
              <w:pStyle w:val="Standard"/>
              <w:ind w:firstLine="567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- обеспечение деятельности </w:t>
            </w:r>
            <w:r>
              <w:rPr>
                <w:rFonts w:cs="Times New Roman"/>
                <w:color w:val="000000"/>
                <w:sz w:val="22"/>
                <w:szCs w:val="22"/>
              </w:rPr>
              <w:t>в области гидрометеорологии и смежных с ней областях (3.9.1)</w:t>
            </w:r>
            <w:r>
              <w:rPr>
                <w:rFonts w:eastAsia="Arial" w:cs="Times New Roman"/>
                <w:sz w:val="22"/>
                <w:szCs w:val="22"/>
                <w:lang w:eastAsia="ar-SA"/>
              </w:rPr>
              <w:t>;</w:t>
            </w:r>
          </w:p>
          <w:p w:rsidR="00206111" w:rsidRDefault="007C72A1">
            <w:pPr>
              <w:pStyle w:val="Standard"/>
              <w:ind w:firstLine="567"/>
              <w:jc w:val="both"/>
              <w:rPr>
                <w:rFonts w:cs="Times New Roman"/>
                <w:color w:val="000000"/>
              </w:rPr>
            </w:pPr>
            <w:r>
              <w:rPr>
                <w:rFonts w:eastAsia="Arial"/>
                <w:color w:val="C9211E"/>
                <w:sz w:val="20"/>
                <w:szCs w:val="20"/>
                <w:lang w:eastAsia="ar-SA"/>
              </w:rPr>
              <w:t>- пищевая</w:t>
            </w:r>
            <w:r>
              <w:rPr>
                <w:rFonts w:eastAsia="Arial"/>
                <w:color w:val="C9211E"/>
                <w:sz w:val="20"/>
                <w:szCs w:val="20"/>
                <w:lang w:eastAsia="ar-SA"/>
              </w:rPr>
              <w:t xml:space="preserve"> промышленность (6.4)</w:t>
            </w:r>
          </w:p>
        </w:tc>
      </w:tr>
    </w:tbl>
    <w:p w:rsidR="00206111" w:rsidRDefault="00206111">
      <w:pPr>
        <w:pStyle w:val="Standard"/>
        <w:tabs>
          <w:tab w:val="left" w:pos="870"/>
        </w:tabs>
        <w:jc w:val="center"/>
        <w:rPr>
          <w:rFonts w:eastAsia="ArialMT" w:cs="Times New Roman"/>
          <w:b/>
          <w:bCs/>
          <w:color w:val="000000"/>
          <w:sz w:val="22"/>
          <w:szCs w:val="22"/>
          <w:lang w:bidi="ar-SA"/>
        </w:rPr>
      </w:pPr>
    </w:p>
    <w:sectPr w:rsidR="00206111">
      <w:pgSz w:w="16838" w:h="11906" w:orient="landscape"/>
      <w:pgMar w:top="454" w:right="1134" w:bottom="39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2A1" w:rsidRDefault="007C72A1">
      <w:r>
        <w:separator/>
      </w:r>
    </w:p>
  </w:endnote>
  <w:endnote w:type="continuationSeparator" w:id="0">
    <w:p w:rsidR="007C72A1" w:rsidRDefault="007C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, 'Cambria Math'">
    <w:charset w:val="00"/>
    <w:family w:val="roman"/>
    <w:pitch w:val="variable"/>
  </w:font>
  <w:font w:name="StarSymbol, 'Arial Unicode MS'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2A1" w:rsidRDefault="007C72A1">
      <w:r>
        <w:rPr>
          <w:color w:val="000000"/>
        </w:rPr>
        <w:separator/>
      </w:r>
    </w:p>
  </w:footnote>
  <w:footnote w:type="continuationSeparator" w:id="0">
    <w:p w:rsidR="007C72A1" w:rsidRDefault="007C7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F22D8"/>
    <w:multiLevelType w:val="multilevel"/>
    <w:tmpl w:val="C5B08F4A"/>
    <w:styleLink w:val="WWNum1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12E6368"/>
    <w:multiLevelType w:val="multilevel"/>
    <w:tmpl w:val="BC4AF4FE"/>
    <w:styleLink w:val="WW8Num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06111"/>
    <w:rsid w:val="00206111"/>
    <w:rsid w:val="00230754"/>
    <w:rsid w:val="007C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E432D-5054-4603-A0BD-ABEFC327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Times New Roman" w:eastAsia="SimSun" w:hAnsi="Times New Roman" w:cs="Arial Unicode MS"/>
      <w:b/>
      <w:bCs/>
      <w:sz w:val="48"/>
      <w:szCs w:val="48"/>
    </w:rPr>
  </w:style>
  <w:style w:type="paragraph" w:styleId="4">
    <w:name w:val="heading 4"/>
    <w:basedOn w:val="Heading"/>
    <w:next w:val="Textbody"/>
    <w:pPr>
      <w:spacing w:before="120"/>
      <w:outlineLvl w:val="3"/>
    </w:pPr>
    <w:rPr>
      <w:rFonts w:ascii="Liberation Serif" w:eastAsia="SimSun" w:hAnsi="Liberation Serif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sPlusDocList">
    <w:name w:val="ConsPlusDocList"/>
    <w:next w:val="Standard"/>
    <w:pPr>
      <w:autoSpaceDE w:val="0"/>
    </w:pPr>
    <w:rPr>
      <w:rFonts w:ascii="Arial" w:eastAsia="Arial" w:hAnsi="Arial" w:cs="Arial"/>
      <w:color w:val="000000"/>
      <w:sz w:val="20"/>
      <w:szCs w:val="20"/>
      <w:lang w:val="en-US" w:bidi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5">
    <w:name w:val="Нормальный (таблица)"/>
    <w:basedOn w:val="Standard"/>
    <w:pPr>
      <w:suppressAutoHyphens w:val="0"/>
      <w:jc w:val="both"/>
    </w:pPr>
  </w:style>
  <w:style w:type="paragraph" w:customStyle="1" w:styleId="Default">
    <w:name w:val="Default"/>
    <w:rPr>
      <w:rFonts w:ascii="Calibri" w:eastAsia="Calibri" w:hAnsi="Calibri" w:cs="Calibri"/>
    </w:rPr>
  </w:style>
  <w:style w:type="paragraph" w:customStyle="1" w:styleId="Standarduseruser">
    <w:name w:val="Standard (user) (user)"/>
    <w:pPr>
      <w:widowControl/>
    </w:pPr>
    <w:rPr>
      <w:rFonts w:eastAsia="SimSun" w:cs="Times New Roman"/>
      <w:lang w:eastAsia="ar-SA" w:bidi="ar-SA"/>
    </w:rPr>
  </w:style>
  <w:style w:type="paragraph" w:customStyle="1" w:styleId="Iauiue">
    <w:name w:val="Iau?iue"/>
    <w:pPr>
      <w:spacing w:after="200" w:line="276" w:lineRule="auto"/>
    </w:pPr>
    <w:rPr>
      <w:rFonts w:ascii="Calibri" w:hAnsi="Calibri" w:cs="Mangal, 'Cambria Math'"/>
      <w:sz w:val="22"/>
      <w:szCs w:val="22"/>
      <w:lang w:bidi="ar-SA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a6">
    <w:name w:val="Цветовое выделение для Текст"/>
    <w:rPr>
      <w:sz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8">
    <w:name w:val="Основной шрифт абзаца8"/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bnadyrov</dc:creator>
  <dc:description>Документ экспортирован из системы ГАРАНТ</dc:description>
  <cp:lastModifiedBy>Марцинкевич Екатерина Анатольевна</cp:lastModifiedBy>
  <cp:revision>2</cp:revision>
  <cp:lastPrinted>2022-06-09T11:08:00Z</cp:lastPrinted>
  <dcterms:created xsi:type="dcterms:W3CDTF">2022-06-09T11:11:00Z</dcterms:created>
  <dcterms:modified xsi:type="dcterms:W3CDTF">2022-06-09T11:11:00Z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4020.00.28</vt:lpwstr>
  </property>
</Properties>
</file>