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3A" w:rsidRPr="009413B7" w:rsidRDefault="002A7A98" w:rsidP="009413B7">
      <w:pPr>
        <w:pStyle w:val="Standard"/>
        <w:spacing w:line="36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gramStart"/>
      <w:r w:rsidRPr="009413B7">
        <w:rPr>
          <w:rFonts w:ascii="Times New Roman" w:hAnsi="Times New Roman"/>
          <w:sz w:val="26"/>
          <w:szCs w:val="26"/>
        </w:rPr>
        <w:t>Внесен</w:t>
      </w:r>
      <w:proofErr w:type="gramEnd"/>
      <w:r w:rsidR="009413B7">
        <w:rPr>
          <w:rFonts w:ascii="Times New Roman" w:hAnsi="Times New Roman"/>
          <w:sz w:val="26"/>
          <w:szCs w:val="26"/>
        </w:rPr>
        <w:t xml:space="preserve"> </w:t>
      </w:r>
      <w:r w:rsidR="009413B7">
        <w:rPr>
          <w:rFonts w:ascii="Times New Roman" w:hAnsi="Times New Roman"/>
          <w:sz w:val="26"/>
          <w:szCs w:val="26"/>
        </w:rPr>
        <w:br/>
      </w:r>
      <w:r w:rsidRPr="009413B7">
        <w:rPr>
          <w:rFonts w:ascii="Times New Roman" w:hAnsi="Times New Roman"/>
          <w:sz w:val="26"/>
          <w:szCs w:val="26"/>
        </w:rPr>
        <w:t>Челябинской городской Думой</w:t>
      </w:r>
    </w:p>
    <w:p w:rsidR="003F0A3A" w:rsidRPr="009413B7" w:rsidRDefault="003F0A3A" w:rsidP="009413B7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3F0A3A" w:rsidRPr="009413B7" w:rsidRDefault="009413B7" w:rsidP="009413B7">
      <w:pPr>
        <w:pStyle w:val="Standard"/>
        <w:spacing w:line="360" w:lineRule="auto"/>
        <w:jc w:val="right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Cs/>
          <w:caps/>
          <w:sz w:val="26"/>
          <w:szCs w:val="26"/>
        </w:rPr>
        <w:t>Проект</w:t>
      </w:r>
    </w:p>
    <w:p w:rsidR="003F0A3A" w:rsidRPr="009413B7" w:rsidRDefault="003F0A3A" w:rsidP="009413B7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3F0A3A" w:rsidRPr="009413B7" w:rsidRDefault="002A7A98" w:rsidP="009413B7">
      <w:pPr>
        <w:pStyle w:val="Standard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9413B7">
        <w:rPr>
          <w:rFonts w:ascii="Times New Roman" w:hAnsi="Times New Roman"/>
          <w:sz w:val="26"/>
          <w:szCs w:val="26"/>
        </w:rPr>
        <w:t>ЗАКОН</w:t>
      </w:r>
      <w:r w:rsidR="009413B7">
        <w:rPr>
          <w:rFonts w:ascii="Times New Roman" w:hAnsi="Times New Roman"/>
          <w:sz w:val="26"/>
          <w:szCs w:val="26"/>
        </w:rPr>
        <w:t xml:space="preserve"> </w:t>
      </w:r>
      <w:r w:rsidRPr="009413B7">
        <w:rPr>
          <w:rFonts w:ascii="Times New Roman" w:hAnsi="Times New Roman"/>
          <w:sz w:val="26"/>
          <w:szCs w:val="26"/>
        </w:rPr>
        <w:t>ЧЕЛЯБИНСКОЙ ОБЛАСТИ</w:t>
      </w:r>
    </w:p>
    <w:p w:rsidR="003F0A3A" w:rsidRPr="009413B7" w:rsidRDefault="002A7A98" w:rsidP="009413B7">
      <w:pPr>
        <w:pStyle w:val="Standard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9413B7">
        <w:rPr>
          <w:rFonts w:ascii="Times New Roman" w:hAnsi="Times New Roman"/>
          <w:sz w:val="26"/>
          <w:szCs w:val="26"/>
        </w:rPr>
        <w:t>О внесении изменений в Закон Челябинской области</w:t>
      </w:r>
    </w:p>
    <w:p w:rsidR="003F0A3A" w:rsidRPr="009413B7" w:rsidRDefault="002A7A98" w:rsidP="009413B7">
      <w:pPr>
        <w:pStyle w:val="Standard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9413B7">
        <w:rPr>
          <w:rFonts w:ascii="Times New Roman" w:hAnsi="Times New Roman"/>
          <w:sz w:val="26"/>
          <w:szCs w:val="26"/>
        </w:rPr>
        <w:t xml:space="preserve"> </w:t>
      </w:r>
      <w:r w:rsidRPr="009413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«Об административных правонарушениях в Челябинской области»</w:t>
      </w:r>
    </w:p>
    <w:p w:rsidR="002038CC" w:rsidRPr="009413B7" w:rsidRDefault="002038CC" w:rsidP="009413B7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0A3A" w:rsidRPr="009413B7" w:rsidRDefault="002A7A98" w:rsidP="009413B7">
      <w:pPr>
        <w:pStyle w:val="Standard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9413B7">
        <w:rPr>
          <w:rFonts w:ascii="Times New Roman" w:hAnsi="Times New Roman"/>
          <w:sz w:val="26"/>
          <w:szCs w:val="26"/>
        </w:rPr>
        <w:t xml:space="preserve">Статья 1. Внести в </w:t>
      </w:r>
      <w:r w:rsidRPr="009413B7">
        <w:rPr>
          <w:rFonts w:ascii="Times New Roman" w:hAnsi="Times New Roman"/>
          <w:color w:val="000000"/>
          <w:sz w:val="26"/>
          <w:szCs w:val="26"/>
        </w:rPr>
        <w:t>Закон</w:t>
      </w:r>
      <w:r w:rsidRPr="009413B7">
        <w:rPr>
          <w:rFonts w:ascii="Times New Roman" w:hAnsi="Times New Roman"/>
          <w:sz w:val="26"/>
          <w:szCs w:val="26"/>
        </w:rPr>
        <w:t xml:space="preserve"> Челябинской области от 27</w:t>
      </w:r>
      <w:r w:rsidR="00A541B4">
        <w:rPr>
          <w:rFonts w:ascii="Times New Roman" w:hAnsi="Times New Roman"/>
          <w:sz w:val="26"/>
          <w:szCs w:val="26"/>
        </w:rPr>
        <w:t xml:space="preserve"> мая </w:t>
      </w:r>
      <w:r w:rsidRPr="009413B7">
        <w:rPr>
          <w:rFonts w:ascii="Times New Roman" w:hAnsi="Times New Roman"/>
          <w:sz w:val="26"/>
          <w:szCs w:val="26"/>
        </w:rPr>
        <w:t>2010</w:t>
      </w:r>
      <w:r w:rsidR="00A541B4">
        <w:rPr>
          <w:rFonts w:ascii="Times New Roman" w:hAnsi="Times New Roman"/>
          <w:sz w:val="26"/>
          <w:szCs w:val="26"/>
        </w:rPr>
        <w:t xml:space="preserve"> года</w:t>
      </w:r>
      <w:r w:rsidRPr="009413B7">
        <w:rPr>
          <w:rFonts w:ascii="Times New Roman" w:hAnsi="Times New Roman"/>
          <w:sz w:val="26"/>
          <w:szCs w:val="26"/>
        </w:rPr>
        <w:t xml:space="preserve"> № 584-ЗО                </w:t>
      </w:r>
      <w:r w:rsidRPr="009413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«Об административных правонарушениях в Челябинской области» (</w:t>
      </w:r>
      <w:proofErr w:type="spellStart"/>
      <w:r w:rsidRPr="009413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Южноуральская</w:t>
      </w:r>
      <w:proofErr w:type="spellEnd"/>
      <w:r w:rsidRPr="009413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панорама, 2010, 5 июня; 2011, 15 марта; 30 апреля; 2013, 16 февраля; 2015, 12 февраля; </w:t>
      </w:r>
      <w:proofErr w:type="gramStart"/>
      <w:r w:rsidRPr="009413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Официальный интернет-портал правовой информации (www.pravo.gov.ru), </w:t>
      </w:r>
      <w:r w:rsidR="009413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7E57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9413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7E57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413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сентября 2015 года, № 7400201509010008; 29 декабря 2016 года, </w:t>
      </w:r>
      <w:r w:rsidR="00A541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</w:t>
      </w:r>
      <w:r w:rsidRPr="009413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7400201612290018,  № 7400201612290020; 6 июля 2017 года, № 7400201707060003, № 7400201707060005, </w:t>
      </w:r>
      <w:r w:rsidR="007E57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413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01</w:t>
      </w:r>
      <w:r w:rsidR="007E57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ноября </w:t>
      </w:r>
      <w:r w:rsidRPr="009413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2017</w:t>
      </w:r>
      <w:r w:rsidR="007E57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</w:t>
      </w:r>
      <w:r w:rsidRPr="009413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7400201711010022) </w:t>
      </w:r>
      <w:r w:rsidRPr="009413B7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3F0A3A" w:rsidRDefault="002A7A98" w:rsidP="009413B7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413B7">
        <w:rPr>
          <w:rFonts w:ascii="Times New Roman" w:hAnsi="Times New Roman"/>
          <w:sz w:val="26"/>
          <w:szCs w:val="26"/>
        </w:rPr>
        <w:t>часть 1 статьи 3 изложить в следующей редакции:</w:t>
      </w:r>
    </w:p>
    <w:p w:rsidR="009413B7" w:rsidRPr="009413B7" w:rsidRDefault="009413B7" w:rsidP="009413B7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3B7">
        <w:rPr>
          <w:rFonts w:ascii="Times New Roman" w:hAnsi="Times New Roman"/>
          <w:sz w:val="26"/>
          <w:szCs w:val="26"/>
        </w:rPr>
        <w:t>«1.</w:t>
      </w:r>
      <w:r w:rsidR="00920E4D">
        <w:rPr>
          <w:rFonts w:ascii="Times New Roman" w:hAnsi="Times New Roman"/>
          <w:sz w:val="26"/>
          <w:szCs w:val="26"/>
        </w:rPr>
        <w:t> </w:t>
      </w:r>
      <w:proofErr w:type="gramStart"/>
      <w:r w:rsidRPr="009413B7">
        <w:rPr>
          <w:rFonts w:ascii="Times New Roman" w:hAnsi="Times New Roman"/>
          <w:sz w:val="26"/>
          <w:szCs w:val="26"/>
        </w:rPr>
        <w:t xml:space="preserve">Повреждение, перемещение, снос, ненадлежащее содержание малых архитектурных форм, в том числе скамеек, урн, бордюров, ограждений, указателей, </w:t>
      </w:r>
      <w:r w:rsidR="00920E4D">
        <w:rPr>
          <w:rFonts w:ascii="Times New Roman" w:hAnsi="Times New Roman"/>
          <w:sz w:val="26"/>
          <w:szCs w:val="26"/>
        </w:rPr>
        <w:t xml:space="preserve">    </w:t>
      </w:r>
      <w:r w:rsidRPr="009413B7">
        <w:rPr>
          <w:rFonts w:ascii="Times New Roman" w:hAnsi="Times New Roman"/>
          <w:sz w:val="26"/>
          <w:szCs w:val="26"/>
        </w:rPr>
        <w:t xml:space="preserve">а также других элементов благоустройства (за исключением информационных конструкций), расположенных на территориях общего пользования, детских </w:t>
      </w:r>
      <w:r w:rsidR="00920E4D">
        <w:rPr>
          <w:rFonts w:ascii="Times New Roman" w:hAnsi="Times New Roman"/>
          <w:sz w:val="26"/>
          <w:szCs w:val="26"/>
        </w:rPr>
        <w:t xml:space="preserve">                </w:t>
      </w:r>
      <w:r w:rsidRPr="009413B7">
        <w:rPr>
          <w:rFonts w:ascii="Times New Roman" w:hAnsi="Times New Roman"/>
          <w:sz w:val="26"/>
          <w:szCs w:val="26"/>
        </w:rPr>
        <w:t>и спортивных площадках, -</w:t>
      </w:r>
      <w:proofErr w:type="gramEnd"/>
    </w:p>
    <w:p w:rsidR="009413B7" w:rsidRPr="009413B7" w:rsidRDefault="009413B7" w:rsidP="009413B7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3B7">
        <w:rPr>
          <w:rFonts w:ascii="Times New Roman" w:hAnsi="Times New Roman"/>
          <w:sz w:val="26"/>
          <w:szCs w:val="26"/>
        </w:rPr>
        <w:t xml:space="preserve">влекут предупреждение или наложение административного штрафа </w:t>
      </w:r>
      <w:r w:rsidR="002038CC">
        <w:rPr>
          <w:rFonts w:ascii="Times New Roman" w:hAnsi="Times New Roman"/>
          <w:sz w:val="26"/>
          <w:szCs w:val="26"/>
        </w:rPr>
        <w:br/>
      </w:r>
      <w:r w:rsidRPr="009413B7">
        <w:rPr>
          <w:rFonts w:ascii="Times New Roman" w:hAnsi="Times New Roman"/>
          <w:sz w:val="26"/>
          <w:szCs w:val="26"/>
        </w:rPr>
        <w:t xml:space="preserve">на граждан в размере от одной тысячи до пяти тысяч рублей; на должностных лиц </w:t>
      </w:r>
      <w:r w:rsidR="002038CC">
        <w:rPr>
          <w:rFonts w:ascii="Times New Roman" w:hAnsi="Times New Roman"/>
          <w:sz w:val="26"/>
          <w:szCs w:val="26"/>
        </w:rPr>
        <w:br/>
        <w:t>–</w:t>
      </w:r>
      <w:r w:rsidRPr="009413B7">
        <w:rPr>
          <w:rFonts w:ascii="Times New Roman" w:hAnsi="Times New Roman"/>
          <w:sz w:val="26"/>
          <w:szCs w:val="26"/>
        </w:rPr>
        <w:t xml:space="preserve"> от</w:t>
      </w:r>
      <w:r w:rsidR="002038CC">
        <w:rPr>
          <w:rFonts w:ascii="Times New Roman" w:hAnsi="Times New Roman"/>
          <w:sz w:val="26"/>
          <w:szCs w:val="26"/>
        </w:rPr>
        <w:t xml:space="preserve"> </w:t>
      </w:r>
      <w:r w:rsidRPr="009413B7">
        <w:rPr>
          <w:rFonts w:ascii="Times New Roman" w:hAnsi="Times New Roman"/>
          <w:sz w:val="26"/>
          <w:szCs w:val="26"/>
        </w:rPr>
        <w:t xml:space="preserve">пяти тысяч до пятидесяти тысяч рублей; на юридических лиц </w:t>
      </w:r>
      <w:r w:rsidR="002038CC">
        <w:rPr>
          <w:rFonts w:ascii="Times New Roman" w:hAnsi="Times New Roman"/>
          <w:sz w:val="26"/>
          <w:szCs w:val="26"/>
        </w:rPr>
        <w:br/>
        <w:t>–</w:t>
      </w:r>
      <w:r w:rsidRPr="009413B7">
        <w:rPr>
          <w:rFonts w:ascii="Times New Roman" w:hAnsi="Times New Roman"/>
          <w:sz w:val="26"/>
          <w:szCs w:val="26"/>
        </w:rPr>
        <w:t xml:space="preserve"> от</w:t>
      </w:r>
      <w:r w:rsidR="002038CC">
        <w:rPr>
          <w:rFonts w:ascii="Times New Roman" w:hAnsi="Times New Roman"/>
          <w:sz w:val="26"/>
          <w:szCs w:val="26"/>
        </w:rPr>
        <w:t xml:space="preserve"> </w:t>
      </w:r>
      <w:r w:rsidRPr="009413B7">
        <w:rPr>
          <w:rFonts w:ascii="Times New Roman" w:hAnsi="Times New Roman"/>
          <w:sz w:val="26"/>
          <w:szCs w:val="26"/>
        </w:rPr>
        <w:t>пятидесяти</w:t>
      </w:r>
      <w:r w:rsidR="002038CC">
        <w:rPr>
          <w:rFonts w:ascii="Times New Roman" w:hAnsi="Times New Roman"/>
          <w:sz w:val="26"/>
          <w:szCs w:val="26"/>
        </w:rPr>
        <w:t xml:space="preserve"> </w:t>
      </w:r>
      <w:r w:rsidRPr="009413B7">
        <w:rPr>
          <w:rFonts w:ascii="Times New Roman" w:hAnsi="Times New Roman"/>
          <w:sz w:val="26"/>
          <w:szCs w:val="26"/>
        </w:rPr>
        <w:t>тысяч до ста тысяч рублей</w:t>
      </w:r>
      <w:proofErr w:type="gramStart"/>
      <w:r w:rsidRPr="009413B7">
        <w:rPr>
          <w:rFonts w:ascii="Times New Roman" w:hAnsi="Times New Roman"/>
          <w:sz w:val="26"/>
          <w:szCs w:val="26"/>
        </w:rPr>
        <w:t>.»;</w:t>
      </w:r>
      <w:proofErr w:type="gramEnd"/>
    </w:p>
    <w:p w:rsidR="003F0A3A" w:rsidRDefault="002A7A98" w:rsidP="009413B7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413B7">
        <w:rPr>
          <w:rFonts w:ascii="Times New Roman" w:hAnsi="Times New Roman"/>
          <w:sz w:val="26"/>
          <w:szCs w:val="26"/>
        </w:rPr>
        <w:t>часть 2 статьи 3 изложить в следующей редакции:</w:t>
      </w:r>
    </w:p>
    <w:p w:rsidR="009413B7" w:rsidRPr="009413B7" w:rsidRDefault="009413B7" w:rsidP="009413B7">
      <w:pPr>
        <w:pStyle w:val="Standard"/>
        <w:spacing w:line="360" w:lineRule="auto"/>
        <w:ind w:firstLine="709"/>
        <w:jc w:val="both"/>
        <w:rPr>
          <w:sz w:val="26"/>
          <w:szCs w:val="26"/>
        </w:rPr>
      </w:pPr>
      <w:r w:rsidRPr="009413B7">
        <w:rPr>
          <w:rFonts w:ascii="Times New Roman" w:hAnsi="Times New Roman"/>
          <w:sz w:val="26"/>
          <w:szCs w:val="26"/>
        </w:rPr>
        <w:t xml:space="preserve">«2. Нарушение установленных муниципальными нормативными правовыми актами требований по содержанию и ремонту фасадов, </w:t>
      </w:r>
      <w:proofErr w:type="spellStart"/>
      <w:r w:rsidRPr="009413B7">
        <w:rPr>
          <w:rFonts w:ascii="Times New Roman" w:hAnsi="Times New Roman"/>
          <w:sz w:val="26"/>
          <w:szCs w:val="26"/>
        </w:rPr>
        <w:t>отмосток</w:t>
      </w:r>
      <w:proofErr w:type="spellEnd"/>
      <w:r w:rsidRPr="009413B7">
        <w:rPr>
          <w:rFonts w:ascii="Times New Roman" w:hAnsi="Times New Roman"/>
          <w:sz w:val="26"/>
          <w:szCs w:val="26"/>
        </w:rPr>
        <w:t xml:space="preserve">, водостоков, </w:t>
      </w:r>
      <w:r w:rsidR="002038CC">
        <w:rPr>
          <w:rFonts w:ascii="Times New Roman" w:hAnsi="Times New Roman"/>
          <w:sz w:val="26"/>
          <w:szCs w:val="26"/>
        </w:rPr>
        <w:br/>
      </w:r>
      <w:r w:rsidRPr="009413B7">
        <w:rPr>
          <w:rFonts w:ascii="Times New Roman" w:hAnsi="Times New Roman"/>
          <w:sz w:val="26"/>
          <w:szCs w:val="26"/>
        </w:rPr>
        <w:t xml:space="preserve">навесных металлических конструкций, окон и витрин, вывесок, входных групп </w:t>
      </w:r>
      <w:r w:rsidRPr="009413B7">
        <w:rPr>
          <w:rFonts w:ascii="Times New Roman" w:hAnsi="Times New Roman"/>
          <w:sz w:val="26"/>
          <w:szCs w:val="26"/>
        </w:rPr>
        <w:lastRenderedPageBreak/>
        <w:t xml:space="preserve">(узлов), иных архитектурных элементов нежилых зданий, строений и сооружений, </w:t>
      </w:r>
      <w:r w:rsidR="002038CC">
        <w:rPr>
          <w:rFonts w:ascii="Times New Roman" w:hAnsi="Times New Roman"/>
          <w:sz w:val="26"/>
          <w:szCs w:val="26"/>
        </w:rPr>
        <w:br/>
      </w:r>
      <w:r w:rsidRPr="009413B7">
        <w:rPr>
          <w:rFonts w:ascii="Times New Roman" w:hAnsi="Times New Roman"/>
          <w:sz w:val="26"/>
          <w:szCs w:val="26"/>
        </w:rPr>
        <w:t>а также</w:t>
      </w:r>
      <w:r w:rsidR="002038CC">
        <w:rPr>
          <w:rFonts w:ascii="Times New Roman" w:hAnsi="Times New Roman"/>
          <w:sz w:val="26"/>
          <w:szCs w:val="26"/>
        </w:rPr>
        <w:t xml:space="preserve"> </w:t>
      </w:r>
      <w:r w:rsidRPr="009413B7">
        <w:rPr>
          <w:rFonts w:ascii="Times New Roman" w:hAnsi="Times New Roman"/>
          <w:sz w:val="26"/>
          <w:szCs w:val="26"/>
        </w:rPr>
        <w:t>требований по содержанию информационных конструкций -</w:t>
      </w:r>
    </w:p>
    <w:p w:rsidR="009413B7" w:rsidRPr="009413B7" w:rsidRDefault="009413B7" w:rsidP="009413B7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3B7">
        <w:rPr>
          <w:rFonts w:ascii="Times New Roman" w:hAnsi="Times New Roman"/>
          <w:sz w:val="26"/>
          <w:szCs w:val="26"/>
        </w:rPr>
        <w:t xml:space="preserve">влечет предупреждение или наложение административного штрафа </w:t>
      </w:r>
      <w:r w:rsidR="002038CC">
        <w:rPr>
          <w:rFonts w:ascii="Times New Roman" w:hAnsi="Times New Roman"/>
          <w:sz w:val="26"/>
          <w:szCs w:val="26"/>
        </w:rPr>
        <w:br/>
      </w:r>
      <w:r w:rsidRPr="009413B7">
        <w:rPr>
          <w:rFonts w:ascii="Times New Roman" w:hAnsi="Times New Roman"/>
          <w:sz w:val="26"/>
          <w:szCs w:val="26"/>
        </w:rPr>
        <w:t xml:space="preserve">на граждан в размере от одной тысячи до пяти тысяч рублей; на должностных лиц </w:t>
      </w:r>
      <w:r w:rsidR="002038CC">
        <w:rPr>
          <w:rFonts w:ascii="Times New Roman" w:hAnsi="Times New Roman"/>
          <w:sz w:val="26"/>
          <w:szCs w:val="26"/>
        </w:rPr>
        <w:br/>
        <w:t>–</w:t>
      </w:r>
      <w:r w:rsidRPr="009413B7">
        <w:rPr>
          <w:rFonts w:ascii="Times New Roman" w:hAnsi="Times New Roman"/>
          <w:sz w:val="26"/>
          <w:szCs w:val="26"/>
        </w:rPr>
        <w:t xml:space="preserve"> от</w:t>
      </w:r>
      <w:r w:rsidR="002038CC">
        <w:rPr>
          <w:rFonts w:ascii="Times New Roman" w:hAnsi="Times New Roman"/>
          <w:sz w:val="26"/>
          <w:szCs w:val="26"/>
        </w:rPr>
        <w:t xml:space="preserve"> </w:t>
      </w:r>
      <w:r w:rsidRPr="009413B7">
        <w:rPr>
          <w:rFonts w:ascii="Times New Roman" w:hAnsi="Times New Roman"/>
          <w:sz w:val="26"/>
          <w:szCs w:val="26"/>
        </w:rPr>
        <w:t xml:space="preserve">пяти тысяч до пятидесяти тысяч рублей; на юридических лиц </w:t>
      </w:r>
      <w:r w:rsidR="002038CC">
        <w:rPr>
          <w:rFonts w:ascii="Times New Roman" w:hAnsi="Times New Roman"/>
          <w:sz w:val="26"/>
          <w:szCs w:val="26"/>
        </w:rPr>
        <w:br/>
        <w:t>–</w:t>
      </w:r>
      <w:r w:rsidRPr="009413B7">
        <w:rPr>
          <w:rFonts w:ascii="Times New Roman" w:hAnsi="Times New Roman"/>
          <w:sz w:val="26"/>
          <w:szCs w:val="26"/>
        </w:rPr>
        <w:t xml:space="preserve"> от</w:t>
      </w:r>
      <w:r w:rsidR="002038CC">
        <w:rPr>
          <w:rFonts w:ascii="Times New Roman" w:hAnsi="Times New Roman"/>
          <w:sz w:val="26"/>
          <w:szCs w:val="26"/>
        </w:rPr>
        <w:t xml:space="preserve"> </w:t>
      </w:r>
      <w:r w:rsidRPr="009413B7">
        <w:rPr>
          <w:rFonts w:ascii="Times New Roman" w:hAnsi="Times New Roman"/>
          <w:sz w:val="26"/>
          <w:szCs w:val="26"/>
        </w:rPr>
        <w:t>пятидесяти тысяч до пятисот тысяч рублей.</w:t>
      </w:r>
    </w:p>
    <w:p w:rsidR="000529AB" w:rsidRDefault="009413B7" w:rsidP="009413B7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3B7">
        <w:rPr>
          <w:rFonts w:ascii="Times New Roman" w:hAnsi="Times New Roman"/>
          <w:sz w:val="26"/>
          <w:szCs w:val="26"/>
        </w:rPr>
        <w:t>Примечани</w:t>
      </w:r>
      <w:r w:rsidR="000529AB">
        <w:rPr>
          <w:rFonts w:ascii="Times New Roman" w:hAnsi="Times New Roman"/>
          <w:sz w:val="26"/>
          <w:szCs w:val="26"/>
        </w:rPr>
        <w:t>я</w:t>
      </w:r>
      <w:r w:rsidRPr="009413B7">
        <w:rPr>
          <w:rFonts w:ascii="Times New Roman" w:hAnsi="Times New Roman"/>
          <w:sz w:val="26"/>
          <w:szCs w:val="26"/>
        </w:rPr>
        <w:t xml:space="preserve">. </w:t>
      </w:r>
    </w:p>
    <w:p w:rsidR="000529AB" w:rsidRDefault="009413B7" w:rsidP="000529AB">
      <w:pPr>
        <w:pStyle w:val="Standard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3B7">
        <w:rPr>
          <w:rFonts w:ascii="Times New Roman" w:hAnsi="Times New Roman"/>
          <w:sz w:val="26"/>
          <w:szCs w:val="26"/>
        </w:rPr>
        <w:t xml:space="preserve">Под информационной конструкцией понимается элемент благоустройства, выполняющий функцию информирования населения муниципального образования </w:t>
      </w:r>
      <w:r w:rsidR="000529AB">
        <w:rPr>
          <w:rFonts w:ascii="Times New Roman" w:hAnsi="Times New Roman"/>
          <w:sz w:val="26"/>
          <w:szCs w:val="26"/>
        </w:rPr>
        <w:br/>
      </w:r>
      <w:r w:rsidRPr="009413B7">
        <w:rPr>
          <w:rFonts w:ascii="Times New Roman" w:hAnsi="Times New Roman"/>
          <w:sz w:val="26"/>
          <w:szCs w:val="26"/>
        </w:rPr>
        <w:t>и соответствующий требованиям, установленным муниципальными нормативными правовыми актами.</w:t>
      </w:r>
    </w:p>
    <w:p w:rsidR="009413B7" w:rsidRPr="000529AB" w:rsidRDefault="009413B7" w:rsidP="000529AB">
      <w:pPr>
        <w:pStyle w:val="Standard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29AB">
        <w:rPr>
          <w:rFonts w:ascii="Times New Roman" w:hAnsi="Times New Roman"/>
          <w:sz w:val="26"/>
          <w:szCs w:val="26"/>
        </w:rPr>
        <w:t xml:space="preserve">Под содержанием информационных конструкций понимается </w:t>
      </w:r>
      <w:r w:rsidR="002038CC" w:rsidRPr="000529AB">
        <w:rPr>
          <w:rFonts w:ascii="Times New Roman" w:hAnsi="Times New Roman"/>
          <w:sz w:val="26"/>
          <w:szCs w:val="26"/>
        </w:rPr>
        <w:br/>
      </w:r>
      <w:r w:rsidRPr="000529AB">
        <w:rPr>
          <w:rFonts w:ascii="Times New Roman" w:hAnsi="Times New Roman"/>
          <w:sz w:val="26"/>
          <w:szCs w:val="26"/>
        </w:rPr>
        <w:t xml:space="preserve">комплекс мероприятий, связанных с размещением информационных конструкций </w:t>
      </w:r>
      <w:r w:rsidR="002038CC" w:rsidRPr="000529AB">
        <w:rPr>
          <w:rFonts w:ascii="Times New Roman" w:hAnsi="Times New Roman"/>
          <w:sz w:val="26"/>
          <w:szCs w:val="26"/>
        </w:rPr>
        <w:br/>
      </w:r>
      <w:r w:rsidRPr="000529AB">
        <w:rPr>
          <w:rFonts w:ascii="Times New Roman" w:hAnsi="Times New Roman"/>
          <w:sz w:val="26"/>
          <w:szCs w:val="26"/>
        </w:rPr>
        <w:t>и обеспечением их надлежащего содержания</w:t>
      </w:r>
      <w:r w:rsidR="002038CC" w:rsidRPr="000529AB">
        <w:rPr>
          <w:rFonts w:ascii="Times New Roman" w:hAnsi="Times New Roman"/>
          <w:sz w:val="26"/>
          <w:szCs w:val="26"/>
        </w:rPr>
        <w:t xml:space="preserve"> в соответствии с требованиями, </w:t>
      </w:r>
      <w:r w:rsidRPr="000529AB">
        <w:rPr>
          <w:rFonts w:ascii="Times New Roman" w:hAnsi="Times New Roman"/>
          <w:sz w:val="26"/>
          <w:szCs w:val="26"/>
        </w:rPr>
        <w:t>установленными муниципальными нормативными правовыми актами</w:t>
      </w:r>
      <w:proofErr w:type="gramStart"/>
      <w:r w:rsidRPr="000529AB">
        <w:rPr>
          <w:rFonts w:ascii="Times New Roman" w:hAnsi="Times New Roman"/>
          <w:sz w:val="26"/>
          <w:szCs w:val="26"/>
        </w:rPr>
        <w:t>.».</w:t>
      </w:r>
      <w:proofErr w:type="gramEnd"/>
    </w:p>
    <w:p w:rsidR="009413B7" w:rsidRDefault="009413B7" w:rsidP="009413B7">
      <w:pPr>
        <w:pStyle w:val="Standard"/>
        <w:spacing w:line="36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3F0A3A" w:rsidRPr="009413B7" w:rsidRDefault="002A7A98" w:rsidP="009413B7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3B7">
        <w:rPr>
          <w:rFonts w:ascii="Times New Roman" w:hAnsi="Times New Roman"/>
          <w:sz w:val="26"/>
          <w:szCs w:val="26"/>
        </w:rPr>
        <w:t xml:space="preserve">Статья 2. Настоящий Закон вступает в силу по истечении десяти дней </w:t>
      </w:r>
      <w:r w:rsidR="009413B7">
        <w:rPr>
          <w:rFonts w:ascii="Times New Roman" w:hAnsi="Times New Roman"/>
          <w:sz w:val="26"/>
          <w:szCs w:val="26"/>
        </w:rPr>
        <w:br/>
      </w:r>
      <w:r w:rsidRPr="009413B7">
        <w:rPr>
          <w:rFonts w:ascii="Times New Roman" w:hAnsi="Times New Roman"/>
          <w:sz w:val="26"/>
          <w:szCs w:val="26"/>
        </w:rPr>
        <w:t>со дня его официального опубликования.</w:t>
      </w:r>
    </w:p>
    <w:p w:rsidR="003F0A3A" w:rsidRPr="009413B7" w:rsidRDefault="003F0A3A" w:rsidP="009413B7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0A3A" w:rsidRPr="009413B7" w:rsidRDefault="003F0A3A" w:rsidP="009413B7">
      <w:pPr>
        <w:pStyle w:val="Standard"/>
        <w:spacing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F0A3A" w:rsidRPr="009413B7" w:rsidRDefault="002A7A98" w:rsidP="009413B7">
      <w:pPr>
        <w:pStyle w:val="Standard"/>
        <w:tabs>
          <w:tab w:val="right" w:pos="9356"/>
        </w:tabs>
        <w:spacing w:line="360" w:lineRule="auto"/>
        <w:rPr>
          <w:sz w:val="26"/>
          <w:szCs w:val="26"/>
        </w:rPr>
      </w:pPr>
      <w:r w:rsidRPr="009413B7">
        <w:rPr>
          <w:rFonts w:ascii="Times New Roman" w:hAnsi="Times New Roman"/>
          <w:sz w:val="26"/>
          <w:szCs w:val="26"/>
        </w:rPr>
        <w:t>Губернатор</w:t>
      </w:r>
      <w:r w:rsidR="009413B7">
        <w:rPr>
          <w:rFonts w:ascii="Times New Roman" w:hAnsi="Times New Roman"/>
          <w:sz w:val="26"/>
          <w:szCs w:val="26"/>
        </w:rPr>
        <w:t xml:space="preserve"> </w:t>
      </w:r>
      <w:r w:rsidR="009413B7">
        <w:rPr>
          <w:rFonts w:ascii="Times New Roman" w:hAnsi="Times New Roman"/>
          <w:sz w:val="26"/>
          <w:szCs w:val="26"/>
        </w:rPr>
        <w:br/>
        <w:t>Челябинской области</w:t>
      </w:r>
      <w:r w:rsidR="009413B7">
        <w:rPr>
          <w:rFonts w:ascii="Times New Roman" w:hAnsi="Times New Roman"/>
          <w:sz w:val="26"/>
          <w:szCs w:val="26"/>
        </w:rPr>
        <w:tab/>
        <w:t xml:space="preserve">А.Л. </w:t>
      </w:r>
      <w:proofErr w:type="spellStart"/>
      <w:r w:rsidR="009413B7">
        <w:rPr>
          <w:rFonts w:ascii="Times New Roman" w:hAnsi="Times New Roman"/>
          <w:sz w:val="26"/>
          <w:szCs w:val="26"/>
        </w:rPr>
        <w:t>Текслер</w:t>
      </w:r>
      <w:proofErr w:type="spellEnd"/>
    </w:p>
    <w:sectPr w:rsidR="003F0A3A" w:rsidRPr="009413B7" w:rsidSect="00425475">
      <w:headerReference w:type="default" r:id="rId8"/>
      <w:footerReference w:type="first" r:id="rId9"/>
      <w:pgSz w:w="11906" w:h="16838" w:code="9"/>
      <w:pgMar w:top="1134" w:right="567" w:bottom="1134" w:left="1701" w:header="720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5A" w:rsidRDefault="00D1395A">
      <w:r>
        <w:separator/>
      </w:r>
    </w:p>
  </w:endnote>
  <w:endnote w:type="continuationSeparator" w:id="0">
    <w:p w:rsidR="00D1395A" w:rsidRDefault="00D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75" w:rsidRDefault="00425475">
    <w:pPr>
      <w:pStyle w:val="a5"/>
      <w:jc w:val="right"/>
    </w:pPr>
  </w:p>
  <w:p w:rsidR="00425475" w:rsidRDefault="004254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5A" w:rsidRDefault="00D1395A">
      <w:r>
        <w:rPr>
          <w:color w:val="000000"/>
        </w:rPr>
        <w:separator/>
      </w:r>
    </w:p>
  </w:footnote>
  <w:footnote w:type="continuationSeparator" w:id="0">
    <w:p w:rsidR="00D1395A" w:rsidRDefault="00D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75" w:rsidRPr="009413B7" w:rsidRDefault="00425475">
    <w:pPr>
      <w:pStyle w:val="a7"/>
      <w:jc w:val="center"/>
      <w:rPr>
        <w:rFonts w:ascii="Times New Roman" w:hAnsi="Times New Roman" w:cs="Times New Roman"/>
      </w:rPr>
    </w:pPr>
  </w:p>
  <w:p w:rsidR="00425475" w:rsidRDefault="004254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7C16"/>
    <w:multiLevelType w:val="hybridMultilevel"/>
    <w:tmpl w:val="B56C8F9A"/>
    <w:lvl w:ilvl="0" w:tplc="D0945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9021BB"/>
    <w:multiLevelType w:val="hybridMultilevel"/>
    <w:tmpl w:val="07EAF7C0"/>
    <w:lvl w:ilvl="0" w:tplc="F3860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3A"/>
    <w:rsid w:val="000468C2"/>
    <w:rsid w:val="000529AB"/>
    <w:rsid w:val="00113747"/>
    <w:rsid w:val="002038CC"/>
    <w:rsid w:val="002A7A98"/>
    <w:rsid w:val="003F0A3A"/>
    <w:rsid w:val="00425475"/>
    <w:rsid w:val="006439B7"/>
    <w:rsid w:val="007651B5"/>
    <w:rsid w:val="007E57A1"/>
    <w:rsid w:val="00861FB8"/>
    <w:rsid w:val="00920E4D"/>
    <w:rsid w:val="009413B7"/>
    <w:rsid w:val="0098648F"/>
    <w:rsid w:val="00A53AFC"/>
    <w:rsid w:val="00A541B4"/>
    <w:rsid w:val="00C8509E"/>
    <w:rsid w:val="00D1395A"/>
    <w:rsid w:val="00F04B5D"/>
    <w:rsid w:val="00F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48F"/>
  </w:style>
  <w:style w:type="paragraph" w:customStyle="1" w:styleId="Heading">
    <w:name w:val="Heading"/>
    <w:basedOn w:val="Standard"/>
    <w:next w:val="Textbody"/>
    <w:rsid w:val="0098648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8648F"/>
    <w:pPr>
      <w:spacing w:after="140" w:line="288" w:lineRule="auto"/>
    </w:pPr>
  </w:style>
  <w:style w:type="paragraph" w:styleId="a3">
    <w:name w:val="List"/>
    <w:basedOn w:val="Textbody"/>
    <w:rsid w:val="0098648F"/>
  </w:style>
  <w:style w:type="paragraph" w:styleId="a4">
    <w:name w:val="caption"/>
    <w:basedOn w:val="Standard"/>
    <w:rsid w:val="0098648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8648F"/>
    <w:pPr>
      <w:suppressLineNumbers/>
    </w:pPr>
  </w:style>
  <w:style w:type="paragraph" w:styleId="a5">
    <w:name w:val="footer"/>
    <w:basedOn w:val="Standard"/>
    <w:link w:val="a6"/>
    <w:uiPriority w:val="99"/>
    <w:rsid w:val="0098648F"/>
  </w:style>
  <w:style w:type="character" w:customStyle="1" w:styleId="Internetlink">
    <w:name w:val="Internet link"/>
    <w:rsid w:val="0098648F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9413B7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9413B7"/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53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48F"/>
  </w:style>
  <w:style w:type="paragraph" w:customStyle="1" w:styleId="Heading">
    <w:name w:val="Heading"/>
    <w:basedOn w:val="Standard"/>
    <w:next w:val="Textbody"/>
    <w:rsid w:val="0098648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8648F"/>
    <w:pPr>
      <w:spacing w:after="140" w:line="288" w:lineRule="auto"/>
    </w:pPr>
  </w:style>
  <w:style w:type="paragraph" w:styleId="a3">
    <w:name w:val="List"/>
    <w:basedOn w:val="Textbody"/>
    <w:rsid w:val="0098648F"/>
  </w:style>
  <w:style w:type="paragraph" w:styleId="a4">
    <w:name w:val="caption"/>
    <w:basedOn w:val="Standard"/>
    <w:rsid w:val="0098648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8648F"/>
    <w:pPr>
      <w:suppressLineNumbers/>
    </w:pPr>
  </w:style>
  <w:style w:type="paragraph" w:styleId="a5">
    <w:name w:val="footer"/>
    <w:basedOn w:val="Standard"/>
    <w:link w:val="a6"/>
    <w:uiPriority w:val="99"/>
    <w:rsid w:val="0098648F"/>
  </w:style>
  <w:style w:type="character" w:customStyle="1" w:styleId="Internetlink">
    <w:name w:val="Internet link"/>
    <w:rsid w:val="0098648F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9413B7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9413B7"/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Челябинской области от 27.05.2010 N 584-ЗО(ред. от 04.03.2020)"Об административных правонарушениях в Челябинской области"(подписан Губернатором Челябинской области 02.06.2010)</vt:lpstr>
    </vt:vector>
  </TitlesOfParts>
  <Company>Челябинская городская Дума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Челябинской области от 27.05.2010 N 584-ЗО(ред. от 04.03.2020)"Об административных правонарушениях в Челябинской области"(подписан Губернатором Челябинской области 02.06.2010)</dc:title>
  <dc:creator>Guest</dc:creator>
  <cp:lastModifiedBy>root</cp:lastModifiedBy>
  <cp:revision>2</cp:revision>
  <cp:lastPrinted>2020-05-15T05:15:00Z</cp:lastPrinted>
  <dcterms:created xsi:type="dcterms:W3CDTF">2020-05-21T11:14:00Z</dcterms:created>
  <dcterms:modified xsi:type="dcterms:W3CDTF">2020-05-21T11:14:00Z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