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80F" w:rsidRPr="00E81833" w:rsidRDefault="002C280F" w:rsidP="00E81833">
      <w:pPr>
        <w:spacing w:line="360" w:lineRule="auto"/>
        <w:ind w:firstLine="5580"/>
        <w:jc w:val="right"/>
        <w:rPr>
          <w:sz w:val="26"/>
          <w:szCs w:val="26"/>
        </w:rPr>
      </w:pPr>
      <w:r w:rsidRPr="00E81833">
        <w:rPr>
          <w:sz w:val="26"/>
          <w:szCs w:val="26"/>
        </w:rPr>
        <w:t>Внесен</w:t>
      </w:r>
      <w:r w:rsidR="00E81833" w:rsidRPr="00E81833">
        <w:rPr>
          <w:sz w:val="26"/>
          <w:szCs w:val="26"/>
        </w:rPr>
        <w:br/>
      </w:r>
      <w:r w:rsidRPr="00E81833">
        <w:rPr>
          <w:sz w:val="26"/>
          <w:szCs w:val="26"/>
        </w:rPr>
        <w:t>Челябинской городской Думой</w:t>
      </w:r>
    </w:p>
    <w:p w:rsidR="002C280F" w:rsidRPr="00E81833" w:rsidRDefault="002C280F" w:rsidP="00E81833">
      <w:pPr>
        <w:spacing w:line="360" w:lineRule="auto"/>
        <w:ind w:firstLine="5580"/>
        <w:jc w:val="both"/>
        <w:rPr>
          <w:sz w:val="26"/>
          <w:szCs w:val="26"/>
        </w:rPr>
      </w:pPr>
    </w:p>
    <w:p w:rsidR="002C280F" w:rsidRPr="00E81833" w:rsidRDefault="00E81833" w:rsidP="00E81833">
      <w:pPr>
        <w:spacing w:line="360" w:lineRule="auto"/>
        <w:jc w:val="right"/>
        <w:rPr>
          <w:b/>
          <w:sz w:val="26"/>
          <w:szCs w:val="26"/>
        </w:rPr>
      </w:pPr>
      <w:r>
        <w:rPr>
          <w:sz w:val="26"/>
          <w:szCs w:val="26"/>
        </w:rPr>
        <w:t>Проект</w:t>
      </w:r>
    </w:p>
    <w:p w:rsidR="002C280F" w:rsidRPr="00E81833" w:rsidRDefault="002C280F" w:rsidP="00E81833">
      <w:pPr>
        <w:spacing w:line="360" w:lineRule="auto"/>
        <w:jc w:val="both"/>
        <w:rPr>
          <w:sz w:val="26"/>
          <w:szCs w:val="26"/>
        </w:rPr>
      </w:pPr>
    </w:p>
    <w:p w:rsidR="002C280F" w:rsidRPr="00E81833" w:rsidRDefault="002C280F" w:rsidP="00E81833">
      <w:pPr>
        <w:spacing w:line="360" w:lineRule="auto"/>
        <w:jc w:val="center"/>
        <w:rPr>
          <w:sz w:val="26"/>
          <w:szCs w:val="26"/>
        </w:rPr>
      </w:pPr>
      <w:r w:rsidRPr="00E81833">
        <w:rPr>
          <w:sz w:val="26"/>
          <w:szCs w:val="26"/>
        </w:rPr>
        <w:t>ЗАКОН</w:t>
      </w:r>
      <w:r w:rsidR="00E81833">
        <w:rPr>
          <w:sz w:val="26"/>
          <w:szCs w:val="26"/>
        </w:rPr>
        <w:t xml:space="preserve"> </w:t>
      </w:r>
      <w:r w:rsidRPr="00E81833">
        <w:rPr>
          <w:sz w:val="26"/>
          <w:szCs w:val="26"/>
        </w:rPr>
        <w:t>ЧЕЛЯБИНСКОЙ ОБЛАСТИ</w:t>
      </w:r>
    </w:p>
    <w:p w:rsidR="002C280F" w:rsidRPr="00E81833" w:rsidRDefault="002C280F" w:rsidP="00E81833">
      <w:pPr>
        <w:spacing w:line="360" w:lineRule="auto"/>
        <w:jc w:val="center"/>
        <w:rPr>
          <w:sz w:val="26"/>
          <w:szCs w:val="26"/>
        </w:rPr>
      </w:pPr>
      <w:r w:rsidRPr="00E81833">
        <w:rPr>
          <w:sz w:val="26"/>
          <w:szCs w:val="26"/>
        </w:rPr>
        <w:t>О внесении изменений в Закон Челябинской области</w:t>
      </w:r>
    </w:p>
    <w:p w:rsidR="002C280F" w:rsidRPr="00E81833" w:rsidRDefault="002C280F" w:rsidP="00E81833">
      <w:pPr>
        <w:spacing w:line="360" w:lineRule="auto"/>
        <w:jc w:val="center"/>
        <w:rPr>
          <w:sz w:val="26"/>
          <w:szCs w:val="26"/>
        </w:rPr>
      </w:pPr>
      <w:r w:rsidRPr="00E81833">
        <w:rPr>
          <w:sz w:val="26"/>
          <w:szCs w:val="26"/>
        </w:rPr>
        <w:t>«Об административных правонарушениях в Челябинской области»</w:t>
      </w:r>
    </w:p>
    <w:p w:rsidR="002C280F" w:rsidRPr="00E81833" w:rsidRDefault="002C280F" w:rsidP="00E81833">
      <w:pPr>
        <w:spacing w:line="360" w:lineRule="auto"/>
        <w:jc w:val="both"/>
        <w:rPr>
          <w:sz w:val="26"/>
          <w:szCs w:val="26"/>
        </w:rPr>
      </w:pPr>
    </w:p>
    <w:p w:rsidR="002C280F" w:rsidRPr="00E81833" w:rsidRDefault="002C280F" w:rsidP="00E81833">
      <w:pPr>
        <w:spacing w:line="360" w:lineRule="auto"/>
        <w:ind w:firstLine="708"/>
        <w:jc w:val="both"/>
        <w:rPr>
          <w:sz w:val="26"/>
          <w:szCs w:val="26"/>
        </w:rPr>
      </w:pPr>
      <w:r w:rsidRPr="00E81833">
        <w:rPr>
          <w:sz w:val="26"/>
          <w:szCs w:val="26"/>
        </w:rPr>
        <w:t xml:space="preserve">Статья 1. Внести в Закон Челябинской области от 27.05.2010 № 584-ЗО </w:t>
      </w:r>
      <w:r w:rsidR="00E81833">
        <w:rPr>
          <w:sz w:val="26"/>
          <w:szCs w:val="26"/>
        </w:rPr>
        <w:br/>
      </w:r>
      <w:r w:rsidRPr="00E81833">
        <w:rPr>
          <w:sz w:val="26"/>
          <w:szCs w:val="26"/>
        </w:rPr>
        <w:t xml:space="preserve">«Об административных правонарушениях в Челябинской области» </w:t>
      </w:r>
      <w:r w:rsidR="00E81833">
        <w:rPr>
          <w:sz w:val="26"/>
          <w:szCs w:val="26"/>
        </w:rPr>
        <w:br/>
      </w:r>
      <w:r w:rsidRPr="00E81833">
        <w:rPr>
          <w:sz w:val="26"/>
          <w:szCs w:val="26"/>
        </w:rPr>
        <w:t>(</w:t>
      </w:r>
      <w:proofErr w:type="spellStart"/>
      <w:r w:rsidRPr="00E81833">
        <w:rPr>
          <w:sz w:val="26"/>
          <w:szCs w:val="26"/>
        </w:rPr>
        <w:t>Южноуральская</w:t>
      </w:r>
      <w:proofErr w:type="spellEnd"/>
      <w:r w:rsidRPr="00E81833">
        <w:rPr>
          <w:sz w:val="26"/>
          <w:szCs w:val="26"/>
        </w:rPr>
        <w:t xml:space="preserve"> панорама, 2010, 5 июня; 2011, 15 марта; 30 апреля; 2013, 16 февраля; 2015, 12 февраля; Официальный интернет-портал правовой информации (</w:t>
      </w:r>
      <w:proofErr w:type="spellStart"/>
      <w:r w:rsidRPr="00E81833">
        <w:rPr>
          <w:sz w:val="26"/>
          <w:szCs w:val="26"/>
        </w:rPr>
        <w:t>www.pravo.gov.ru</w:t>
      </w:r>
      <w:proofErr w:type="spellEnd"/>
      <w:r w:rsidRPr="00E81833">
        <w:rPr>
          <w:sz w:val="26"/>
          <w:szCs w:val="26"/>
        </w:rPr>
        <w:t>), 1 сентября 2015 года, № 7400201509010008; 29 декабря 2016 года, № 7400201612290018, № 7400201612290020; 6 июля 2017 года, № 7400201707060003, № 7400201707060005, 01.11.2017 № 7400201711010022) следующие изменения:</w:t>
      </w:r>
    </w:p>
    <w:p w:rsidR="002C280F" w:rsidRDefault="00E81833" w:rsidP="00E81833">
      <w:pPr>
        <w:pStyle w:val="a8"/>
        <w:numPr>
          <w:ilvl w:val="0"/>
          <w:numId w:val="1"/>
        </w:numPr>
        <w:tabs>
          <w:tab w:val="left" w:pos="126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ч</w:t>
      </w:r>
      <w:r w:rsidR="002C280F" w:rsidRPr="00E81833">
        <w:rPr>
          <w:sz w:val="26"/>
          <w:szCs w:val="26"/>
        </w:rPr>
        <w:t>асть 1 статьи 3 изложить в следующей редакции:</w:t>
      </w:r>
    </w:p>
    <w:p w:rsidR="00E81833" w:rsidRPr="00E81833" w:rsidRDefault="00E81833" w:rsidP="00E81833">
      <w:pPr>
        <w:tabs>
          <w:tab w:val="left" w:pos="1260"/>
        </w:tabs>
        <w:spacing w:line="360" w:lineRule="auto"/>
        <w:ind w:firstLine="708"/>
        <w:jc w:val="both"/>
        <w:rPr>
          <w:sz w:val="26"/>
          <w:szCs w:val="26"/>
        </w:rPr>
      </w:pPr>
      <w:r w:rsidRPr="00E81833">
        <w:rPr>
          <w:sz w:val="26"/>
          <w:szCs w:val="26"/>
        </w:rPr>
        <w:t>«1.</w:t>
      </w:r>
      <w:r w:rsidRPr="00E81833">
        <w:rPr>
          <w:sz w:val="26"/>
          <w:szCs w:val="26"/>
        </w:rPr>
        <w:tab/>
        <w:t xml:space="preserve">Повреждение, перемещение, снос, ненадлежащее содержание </w:t>
      </w:r>
      <w:r>
        <w:rPr>
          <w:sz w:val="26"/>
          <w:szCs w:val="26"/>
        </w:rPr>
        <w:br/>
      </w:r>
      <w:r w:rsidRPr="00E81833">
        <w:rPr>
          <w:sz w:val="26"/>
          <w:szCs w:val="26"/>
        </w:rPr>
        <w:t xml:space="preserve">малых архитектурных форм, в том числе скамеек, урн, бордюров, ограждений, указателей, а также других элементов благоустройства (за исключением элементов озеленения), расположенных на территориях общего пользования, детских </w:t>
      </w:r>
      <w:r>
        <w:rPr>
          <w:sz w:val="26"/>
          <w:szCs w:val="26"/>
        </w:rPr>
        <w:br/>
      </w:r>
      <w:r w:rsidRPr="00E81833">
        <w:rPr>
          <w:sz w:val="26"/>
          <w:szCs w:val="26"/>
        </w:rPr>
        <w:t>и спортивных площадках, –</w:t>
      </w:r>
    </w:p>
    <w:p w:rsidR="00E81833" w:rsidRPr="00E81833" w:rsidRDefault="00E81833" w:rsidP="00E81833">
      <w:pPr>
        <w:spacing w:line="360" w:lineRule="auto"/>
        <w:ind w:firstLine="720"/>
        <w:jc w:val="both"/>
        <w:rPr>
          <w:sz w:val="26"/>
          <w:szCs w:val="26"/>
        </w:rPr>
      </w:pPr>
      <w:r w:rsidRPr="00E81833">
        <w:rPr>
          <w:sz w:val="26"/>
          <w:szCs w:val="26"/>
        </w:rPr>
        <w:t xml:space="preserve">влекут предупреждение или наложение административного штрафа </w:t>
      </w:r>
      <w:r>
        <w:rPr>
          <w:sz w:val="26"/>
          <w:szCs w:val="26"/>
        </w:rPr>
        <w:br/>
      </w:r>
      <w:r w:rsidRPr="00E81833">
        <w:rPr>
          <w:sz w:val="26"/>
          <w:szCs w:val="26"/>
        </w:rPr>
        <w:t xml:space="preserve">на граждан в размере от одной тысячи до пяти тысяч рублей; на должностных лиц </w:t>
      </w:r>
      <w:r>
        <w:rPr>
          <w:sz w:val="26"/>
          <w:szCs w:val="26"/>
        </w:rPr>
        <w:br/>
      </w:r>
      <w:r w:rsidRPr="00E81833">
        <w:rPr>
          <w:sz w:val="26"/>
          <w:szCs w:val="26"/>
        </w:rPr>
        <w:t>– от пяти тысяч до пятидесяти тысяч рублей; на юридических лиц – от пятидес</w:t>
      </w:r>
      <w:r>
        <w:rPr>
          <w:sz w:val="26"/>
          <w:szCs w:val="26"/>
        </w:rPr>
        <w:t>яти тысяч до ста тысяч рублей.»;</w:t>
      </w:r>
    </w:p>
    <w:p w:rsidR="00E81833" w:rsidRDefault="00E81833" w:rsidP="00E81833">
      <w:pPr>
        <w:pStyle w:val="a8"/>
        <w:numPr>
          <w:ilvl w:val="0"/>
          <w:numId w:val="1"/>
        </w:numPr>
        <w:tabs>
          <w:tab w:val="left" w:pos="1134"/>
        </w:tabs>
        <w:spacing w:line="360" w:lineRule="auto"/>
        <w:ind w:left="0" w:firstLine="720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часть 16 статьи 3 изложить в следующей редакции:</w:t>
      </w:r>
    </w:p>
    <w:p w:rsidR="00E81833" w:rsidRDefault="00E81833" w:rsidP="00E81833">
      <w:pPr>
        <w:pStyle w:val="a8"/>
        <w:tabs>
          <w:tab w:val="left" w:pos="1260"/>
        </w:tabs>
        <w:spacing w:line="360" w:lineRule="auto"/>
        <w:ind w:left="0" w:firstLine="720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«16. Производство земляных работ, влекущих нарушение конструкций дорог, тротуаров, других объектов и элементов благоустройства (за исключением элементов озеленения), без письменного разрешения (ордера на производство земляных работ) </w:t>
      </w:r>
      <w:r>
        <w:rPr>
          <w:sz w:val="26"/>
          <w:szCs w:val="26"/>
        </w:rPr>
        <w:br/>
        <w:t xml:space="preserve">в случаях, если такое письменное разрешение (ордер на производство земляных работ) обязательно, – </w:t>
      </w:r>
    </w:p>
    <w:p w:rsidR="00E81833" w:rsidRDefault="00E81833" w:rsidP="00E81833">
      <w:pPr>
        <w:pStyle w:val="a8"/>
        <w:tabs>
          <w:tab w:val="left" w:pos="1260"/>
        </w:tabs>
        <w:spacing w:line="360" w:lineRule="auto"/>
        <w:ind w:left="0" w:firstLine="720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влечет наложение административного штрафа на граждан в размере </w:t>
      </w:r>
      <w:r>
        <w:rPr>
          <w:sz w:val="26"/>
          <w:szCs w:val="26"/>
        </w:rPr>
        <w:br/>
        <w:t xml:space="preserve">от одной тысячи до пяти тысяч рублей; на должностных лиц – от пяти тысяч </w:t>
      </w:r>
      <w:r>
        <w:rPr>
          <w:sz w:val="26"/>
          <w:szCs w:val="26"/>
        </w:rPr>
        <w:br/>
        <w:t xml:space="preserve">до пятидесяти тысяч рублей; на юридических лиц – от пятидесяти тысяч </w:t>
      </w:r>
      <w:r>
        <w:rPr>
          <w:sz w:val="26"/>
          <w:szCs w:val="26"/>
        </w:rPr>
        <w:br/>
        <w:t>до ста тысяч рублей.»;</w:t>
      </w:r>
    </w:p>
    <w:p w:rsidR="002C280F" w:rsidRDefault="00E81833" w:rsidP="00E81833">
      <w:pPr>
        <w:pStyle w:val="a8"/>
        <w:numPr>
          <w:ilvl w:val="0"/>
          <w:numId w:val="1"/>
        </w:numPr>
        <w:tabs>
          <w:tab w:val="left" w:pos="126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="002C280F" w:rsidRPr="00E81833">
        <w:rPr>
          <w:sz w:val="26"/>
          <w:szCs w:val="26"/>
        </w:rPr>
        <w:t>ополнить статью 3 частью 19 следующего содержания:</w:t>
      </w:r>
    </w:p>
    <w:p w:rsidR="000265A2" w:rsidRPr="00E81833" w:rsidRDefault="000265A2" w:rsidP="000265A2">
      <w:pPr>
        <w:tabs>
          <w:tab w:val="left" w:pos="1260"/>
        </w:tabs>
        <w:spacing w:line="360" w:lineRule="auto"/>
        <w:ind w:firstLine="720"/>
        <w:jc w:val="both"/>
        <w:rPr>
          <w:sz w:val="26"/>
          <w:szCs w:val="26"/>
        </w:rPr>
      </w:pPr>
      <w:r w:rsidRPr="00E81833">
        <w:rPr>
          <w:sz w:val="26"/>
          <w:szCs w:val="26"/>
        </w:rPr>
        <w:t>«19.</w:t>
      </w:r>
      <w:r w:rsidRPr="00E81833">
        <w:rPr>
          <w:sz w:val="26"/>
          <w:szCs w:val="26"/>
        </w:rPr>
        <w:tab/>
        <w:t>Повреждение зеленых насаждений –</w:t>
      </w:r>
    </w:p>
    <w:p w:rsidR="00C32B20" w:rsidRPr="00C32B20" w:rsidRDefault="000265A2" w:rsidP="000265A2">
      <w:pPr>
        <w:spacing w:line="360" w:lineRule="auto"/>
        <w:ind w:firstLine="720"/>
        <w:jc w:val="both"/>
        <w:rPr>
          <w:sz w:val="26"/>
          <w:szCs w:val="26"/>
        </w:rPr>
      </w:pPr>
      <w:r w:rsidRPr="00E81833">
        <w:rPr>
          <w:sz w:val="26"/>
          <w:szCs w:val="26"/>
        </w:rPr>
        <w:t xml:space="preserve">влечет наложение административного штрафа на граждан в размере </w:t>
      </w:r>
      <w:r>
        <w:rPr>
          <w:sz w:val="26"/>
          <w:szCs w:val="26"/>
        </w:rPr>
        <w:br/>
      </w:r>
      <w:r w:rsidRPr="00E81833">
        <w:rPr>
          <w:sz w:val="26"/>
          <w:szCs w:val="26"/>
        </w:rPr>
        <w:t xml:space="preserve">от трех тысяч пятисот до четырех тысяч рублей; на должностных лиц </w:t>
      </w:r>
      <w:r>
        <w:rPr>
          <w:sz w:val="26"/>
          <w:szCs w:val="26"/>
        </w:rPr>
        <w:br/>
      </w:r>
      <w:r w:rsidRPr="00C32B20">
        <w:rPr>
          <w:sz w:val="26"/>
          <w:szCs w:val="26"/>
        </w:rPr>
        <w:t>– тридцати тысяч рублей; на юридических лиц – двухсот тысяч рублей.</w:t>
      </w:r>
    </w:p>
    <w:p w:rsidR="000265A2" w:rsidRPr="00C32B20" w:rsidRDefault="00C32B20" w:rsidP="00C32B20">
      <w:pPr>
        <w:spacing w:line="360" w:lineRule="auto"/>
        <w:contextualSpacing/>
        <w:jc w:val="both"/>
        <w:rPr>
          <w:sz w:val="26"/>
          <w:szCs w:val="26"/>
        </w:rPr>
      </w:pPr>
      <w:r w:rsidRPr="00C32B20">
        <w:rPr>
          <w:b/>
          <w:bCs/>
          <w:sz w:val="26"/>
          <w:szCs w:val="26"/>
        </w:rPr>
        <w:tab/>
      </w:r>
      <w:r w:rsidRPr="000B1E61">
        <w:rPr>
          <w:bCs/>
          <w:sz w:val="26"/>
          <w:szCs w:val="26"/>
        </w:rPr>
        <w:t>Примечание</w:t>
      </w:r>
      <w:r w:rsidRPr="00C32B20">
        <w:rPr>
          <w:sz w:val="26"/>
          <w:szCs w:val="26"/>
        </w:rPr>
        <w:t>. Под п</w:t>
      </w:r>
      <w:r w:rsidRPr="00C32B20">
        <w:rPr>
          <w:rFonts w:eastAsia="Calibri"/>
          <w:spacing w:val="2"/>
          <w:sz w:val="26"/>
          <w:szCs w:val="26"/>
          <w:shd w:val="clear" w:color="auto" w:fill="FFFFFF"/>
          <w:lang w:eastAsia="en-US"/>
        </w:rPr>
        <w:t>овреждением зеленых насаждений в настоящем Законе понимается повреждение ствола, ветвей</w:t>
      </w:r>
      <w:r w:rsidR="00931F08">
        <w:rPr>
          <w:rFonts w:eastAsia="Calibri"/>
          <w:spacing w:val="2"/>
          <w:sz w:val="26"/>
          <w:szCs w:val="26"/>
          <w:shd w:val="clear" w:color="auto" w:fill="FFFFFF"/>
          <w:lang w:eastAsia="en-US"/>
        </w:rPr>
        <w:t>,</w:t>
      </w:r>
      <w:r w:rsidRPr="00C32B20">
        <w:rPr>
          <w:rFonts w:eastAsia="Calibri"/>
          <w:spacing w:val="2"/>
          <w:sz w:val="26"/>
          <w:szCs w:val="26"/>
          <w:shd w:val="clear" w:color="auto" w:fill="FFFFFF"/>
          <w:lang w:eastAsia="en-US"/>
        </w:rPr>
        <w:t xml:space="preserve"> </w:t>
      </w:r>
      <w:r w:rsidR="00931F08" w:rsidRPr="00C32B20">
        <w:rPr>
          <w:rFonts w:eastAsia="Calibri"/>
          <w:spacing w:val="2"/>
          <w:sz w:val="26"/>
          <w:szCs w:val="26"/>
          <w:shd w:val="clear" w:color="auto" w:fill="FFFFFF"/>
          <w:lang w:eastAsia="en-US"/>
        </w:rPr>
        <w:t xml:space="preserve">нарушение целостности коры </w:t>
      </w:r>
      <w:r w:rsidR="000B1E61">
        <w:rPr>
          <w:rFonts w:eastAsia="Calibri"/>
          <w:spacing w:val="2"/>
          <w:sz w:val="26"/>
          <w:szCs w:val="26"/>
          <w:shd w:val="clear" w:color="auto" w:fill="FFFFFF"/>
          <w:lang w:eastAsia="en-US"/>
        </w:rPr>
        <w:br/>
      </w:r>
      <w:r w:rsidRPr="00C32B20">
        <w:rPr>
          <w:rFonts w:eastAsia="Calibri"/>
          <w:spacing w:val="2"/>
          <w:sz w:val="26"/>
          <w:szCs w:val="26"/>
          <w:shd w:val="clear" w:color="auto" w:fill="FFFFFF"/>
          <w:lang w:eastAsia="en-US"/>
        </w:rPr>
        <w:t xml:space="preserve">древесно-кустарниковых растений, корневой системы, нарушение целостности надпочвенного покрова, загрязнение зеленых насаждений либо почвы </w:t>
      </w:r>
      <w:r w:rsidR="000B1E61">
        <w:rPr>
          <w:rFonts w:eastAsia="Calibri"/>
          <w:spacing w:val="2"/>
          <w:sz w:val="26"/>
          <w:szCs w:val="26"/>
          <w:shd w:val="clear" w:color="auto" w:fill="FFFFFF"/>
          <w:lang w:eastAsia="en-US"/>
        </w:rPr>
        <w:br/>
      </w:r>
      <w:r w:rsidRPr="00C32B20">
        <w:rPr>
          <w:rFonts w:eastAsia="Calibri"/>
          <w:spacing w:val="2"/>
          <w:sz w:val="26"/>
          <w:szCs w:val="26"/>
          <w:shd w:val="clear" w:color="auto" w:fill="FFFFFF"/>
          <w:lang w:eastAsia="en-US"/>
        </w:rPr>
        <w:t xml:space="preserve">в корневой зоне вредными веществами, поджог и иное причинение вреда, </w:t>
      </w:r>
      <w:r w:rsidR="000B1E61">
        <w:rPr>
          <w:rFonts w:eastAsia="Calibri"/>
          <w:spacing w:val="2"/>
          <w:sz w:val="26"/>
          <w:szCs w:val="26"/>
          <w:shd w:val="clear" w:color="auto" w:fill="FFFFFF"/>
          <w:lang w:eastAsia="en-US"/>
        </w:rPr>
        <w:br/>
      </w:r>
      <w:r w:rsidRPr="00C32B20">
        <w:rPr>
          <w:rFonts w:eastAsia="Calibri"/>
          <w:spacing w:val="2"/>
          <w:sz w:val="26"/>
          <w:szCs w:val="26"/>
          <w:shd w:val="clear" w:color="auto" w:fill="FFFFFF"/>
          <w:lang w:eastAsia="en-US"/>
        </w:rPr>
        <w:t>не влекущее прекращение роста.</w:t>
      </w:r>
      <w:r w:rsidR="000265A2" w:rsidRPr="00C32B20">
        <w:rPr>
          <w:sz w:val="26"/>
          <w:szCs w:val="26"/>
        </w:rPr>
        <w:t>»;</w:t>
      </w:r>
    </w:p>
    <w:p w:rsidR="002C280F" w:rsidRPr="00C32B20" w:rsidRDefault="002C280F" w:rsidP="00C32B20">
      <w:pPr>
        <w:pStyle w:val="a8"/>
        <w:numPr>
          <w:ilvl w:val="0"/>
          <w:numId w:val="1"/>
        </w:numPr>
        <w:tabs>
          <w:tab w:val="left" w:pos="1260"/>
        </w:tabs>
        <w:spacing w:line="360" w:lineRule="auto"/>
        <w:jc w:val="both"/>
        <w:rPr>
          <w:sz w:val="26"/>
          <w:szCs w:val="26"/>
        </w:rPr>
      </w:pPr>
      <w:r w:rsidRPr="00C32B20">
        <w:rPr>
          <w:sz w:val="26"/>
          <w:szCs w:val="26"/>
        </w:rPr>
        <w:t>дополнить статью 3 частью 20 следующего содержания:</w:t>
      </w:r>
    </w:p>
    <w:p w:rsidR="002C280F" w:rsidRPr="00C32B20" w:rsidRDefault="002C280F" w:rsidP="00C32B20">
      <w:pPr>
        <w:tabs>
          <w:tab w:val="left" w:pos="1260"/>
        </w:tabs>
        <w:spacing w:line="360" w:lineRule="auto"/>
        <w:ind w:firstLine="720"/>
        <w:contextualSpacing/>
        <w:jc w:val="both"/>
        <w:rPr>
          <w:sz w:val="26"/>
          <w:szCs w:val="26"/>
        </w:rPr>
      </w:pPr>
      <w:r w:rsidRPr="00C32B20">
        <w:rPr>
          <w:sz w:val="26"/>
          <w:szCs w:val="26"/>
        </w:rPr>
        <w:t>«20.</w:t>
      </w:r>
      <w:r w:rsidRPr="00C32B20">
        <w:rPr>
          <w:sz w:val="26"/>
          <w:szCs w:val="26"/>
        </w:rPr>
        <w:tab/>
        <w:t>Незаконное уничтожение зеленых насаждений –</w:t>
      </w:r>
    </w:p>
    <w:p w:rsidR="002C280F" w:rsidRPr="00C32B20" w:rsidRDefault="002C280F" w:rsidP="00E81833">
      <w:pPr>
        <w:spacing w:line="360" w:lineRule="auto"/>
        <w:ind w:firstLine="720"/>
        <w:jc w:val="both"/>
        <w:rPr>
          <w:sz w:val="26"/>
          <w:szCs w:val="26"/>
        </w:rPr>
      </w:pPr>
      <w:r w:rsidRPr="00C32B20">
        <w:rPr>
          <w:sz w:val="26"/>
          <w:szCs w:val="26"/>
        </w:rPr>
        <w:t xml:space="preserve">влечет наложение административного штрафа на граждан в размере </w:t>
      </w:r>
      <w:r w:rsidR="000265A2" w:rsidRPr="00C32B20">
        <w:rPr>
          <w:sz w:val="26"/>
          <w:szCs w:val="26"/>
        </w:rPr>
        <w:br/>
      </w:r>
      <w:r w:rsidRPr="00C32B20">
        <w:rPr>
          <w:sz w:val="26"/>
          <w:szCs w:val="26"/>
        </w:rPr>
        <w:t xml:space="preserve">от четырех тысяч до четырех тысяч пятисот рублей; на должностных лиц </w:t>
      </w:r>
      <w:r w:rsidR="000265A2" w:rsidRPr="00C32B20">
        <w:rPr>
          <w:sz w:val="26"/>
          <w:szCs w:val="26"/>
        </w:rPr>
        <w:br/>
      </w:r>
      <w:r w:rsidR="002F77FF" w:rsidRPr="00C32B20">
        <w:rPr>
          <w:sz w:val="26"/>
          <w:szCs w:val="26"/>
        </w:rPr>
        <w:t>–</w:t>
      </w:r>
      <w:r w:rsidR="000265A2" w:rsidRPr="00C32B20">
        <w:rPr>
          <w:sz w:val="26"/>
          <w:szCs w:val="26"/>
        </w:rPr>
        <w:t xml:space="preserve"> </w:t>
      </w:r>
      <w:r w:rsidRPr="00C32B20">
        <w:rPr>
          <w:sz w:val="26"/>
          <w:szCs w:val="26"/>
        </w:rPr>
        <w:t>пятидесяти тысяч рублей; на юридических лиц – трехсот тысяч рублей.».</w:t>
      </w:r>
    </w:p>
    <w:p w:rsidR="002C280F" w:rsidRPr="00E81833" w:rsidRDefault="002C280F" w:rsidP="00E81833">
      <w:pPr>
        <w:spacing w:line="360" w:lineRule="auto"/>
        <w:ind w:firstLine="720"/>
        <w:jc w:val="both"/>
        <w:rPr>
          <w:sz w:val="26"/>
          <w:szCs w:val="26"/>
        </w:rPr>
      </w:pPr>
    </w:p>
    <w:p w:rsidR="002C280F" w:rsidRPr="00E81833" w:rsidRDefault="002C280F" w:rsidP="00E81833">
      <w:pPr>
        <w:spacing w:line="360" w:lineRule="auto"/>
        <w:ind w:firstLine="720"/>
        <w:jc w:val="both"/>
        <w:rPr>
          <w:sz w:val="26"/>
          <w:szCs w:val="26"/>
        </w:rPr>
      </w:pPr>
      <w:r w:rsidRPr="00E81833">
        <w:rPr>
          <w:sz w:val="26"/>
          <w:szCs w:val="26"/>
        </w:rPr>
        <w:t xml:space="preserve">Статья 2. Настоящий Закон вступает в силу </w:t>
      </w:r>
      <w:r w:rsidR="000265A2">
        <w:rPr>
          <w:sz w:val="26"/>
          <w:szCs w:val="26"/>
        </w:rPr>
        <w:t>по истечени</w:t>
      </w:r>
      <w:r w:rsidR="007E113F">
        <w:rPr>
          <w:sz w:val="26"/>
          <w:szCs w:val="26"/>
        </w:rPr>
        <w:t>и</w:t>
      </w:r>
      <w:bookmarkStart w:id="0" w:name="_GoBack"/>
      <w:bookmarkEnd w:id="0"/>
      <w:r w:rsidR="000265A2">
        <w:rPr>
          <w:sz w:val="26"/>
          <w:szCs w:val="26"/>
        </w:rPr>
        <w:t xml:space="preserve"> десяти дней </w:t>
      </w:r>
      <w:r w:rsidR="000265A2">
        <w:rPr>
          <w:sz w:val="26"/>
          <w:szCs w:val="26"/>
        </w:rPr>
        <w:br/>
      </w:r>
      <w:r w:rsidRPr="00E81833">
        <w:rPr>
          <w:sz w:val="26"/>
          <w:szCs w:val="26"/>
        </w:rPr>
        <w:t>со дня его официального опубликования.</w:t>
      </w:r>
    </w:p>
    <w:p w:rsidR="002C280F" w:rsidRDefault="002C280F" w:rsidP="00E81833">
      <w:pPr>
        <w:spacing w:line="360" w:lineRule="auto"/>
        <w:jc w:val="both"/>
        <w:rPr>
          <w:sz w:val="26"/>
          <w:szCs w:val="26"/>
        </w:rPr>
      </w:pPr>
    </w:p>
    <w:p w:rsidR="001408F8" w:rsidRPr="00E81833" w:rsidRDefault="001408F8" w:rsidP="00E81833">
      <w:pPr>
        <w:spacing w:line="360" w:lineRule="auto"/>
        <w:jc w:val="both"/>
        <w:rPr>
          <w:sz w:val="26"/>
          <w:szCs w:val="26"/>
        </w:rPr>
      </w:pPr>
    </w:p>
    <w:p w:rsidR="00924ACF" w:rsidRPr="00E81833" w:rsidRDefault="002C280F" w:rsidP="001408F8">
      <w:pPr>
        <w:tabs>
          <w:tab w:val="right" w:pos="9638"/>
        </w:tabs>
        <w:spacing w:line="360" w:lineRule="auto"/>
        <w:rPr>
          <w:sz w:val="26"/>
          <w:szCs w:val="26"/>
        </w:rPr>
      </w:pPr>
      <w:r w:rsidRPr="00E81833">
        <w:rPr>
          <w:sz w:val="26"/>
          <w:szCs w:val="26"/>
        </w:rPr>
        <w:t>Губернатор</w:t>
      </w:r>
      <w:r w:rsidR="001408F8">
        <w:rPr>
          <w:sz w:val="26"/>
          <w:szCs w:val="26"/>
        </w:rPr>
        <w:t xml:space="preserve"> </w:t>
      </w:r>
      <w:r w:rsidR="001408F8">
        <w:rPr>
          <w:sz w:val="26"/>
          <w:szCs w:val="26"/>
        </w:rPr>
        <w:br/>
      </w:r>
      <w:r w:rsidR="000265A2">
        <w:rPr>
          <w:sz w:val="26"/>
          <w:szCs w:val="26"/>
        </w:rPr>
        <w:t>Челябинской области</w:t>
      </w:r>
      <w:r w:rsidR="001408F8">
        <w:rPr>
          <w:sz w:val="26"/>
          <w:szCs w:val="26"/>
        </w:rPr>
        <w:t xml:space="preserve"> </w:t>
      </w:r>
      <w:r w:rsidR="001408F8">
        <w:rPr>
          <w:sz w:val="26"/>
          <w:szCs w:val="26"/>
        </w:rPr>
        <w:tab/>
        <w:t xml:space="preserve">А.Л. </w:t>
      </w:r>
      <w:proofErr w:type="spellStart"/>
      <w:r w:rsidR="001408F8">
        <w:rPr>
          <w:sz w:val="26"/>
          <w:szCs w:val="26"/>
        </w:rPr>
        <w:t>Текслер</w:t>
      </w:r>
      <w:proofErr w:type="spellEnd"/>
    </w:p>
    <w:sectPr w:rsidR="00924ACF" w:rsidRPr="00E81833" w:rsidSect="00ED6606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1AB9" w:rsidRDefault="00F51AB9" w:rsidP="00252011">
      <w:r>
        <w:separator/>
      </w:r>
    </w:p>
  </w:endnote>
  <w:endnote w:type="continuationSeparator" w:id="0">
    <w:p w:rsidR="00F51AB9" w:rsidRDefault="00F51AB9" w:rsidP="002520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1AB9" w:rsidRDefault="00F51AB9" w:rsidP="00252011">
      <w:r>
        <w:separator/>
      </w:r>
    </w:p>
  </w:footnote>
  <w:footnote w:type="continuationSeparator" w:id="0">
    <w:p w:rsidR="00F51AB9" w:rsidRDefault="00F51AB9" w:rsidP="002520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2837033"/>
      <w:docPartObj>
        <w:docPartGallery w:val="Page Numbers (Top of Page)"/>
        <w:docPartUnique/>
      </w:docPartObj>
    </w:sdtPr>
    <w:sdtContent>
      <w:p w:rsidR="00252011" w:rsidRDefault="00D96691">
        <w:pPr>
          <w:pStyle w:val="a9"/>
          <w:jc w:val="center"/>
        </w:pPr>
        <w:r>
          <w:fldChar w:fldCharType="begin"/>
        </w:r>
        <w:r w:rsidR="00252011">
          <w:instrText>PAGE   \* MERGEFORMAT</w:instrText>
        </w:r>
        <w:r>
          <w:fldChar w:fldCharType="separate"/>
        </w:r>
        <w:r w:rsidR="003929CC">
          <w:rPr>
            <w:noProof/>
          </w:rPr>
          <w:t>2</w:t>
        </w:r>
        <w:r>
          <w:fldChar w:fldCharType="end"/>
        </w:r>
      </w:p>
    </w:sdtContent>
  </w:sdt>
  <w:p w:rsidR="00252011" w:rsidRDefault="00252011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377BCC"/>
    <w:multiLevelType w:val="hybridMultilevel"/>
    <w:tmpl w:val="F294DE1E"/>
    <w:lvl w:ilvl="0" w:tplc="E82690E4">
      <w:start w:val="1"/>
      <w:numFmt w:val="decimal"/>
      <w:lvlText w:val="%1."/>
      <w:lvlJc w:val="left"/>
      <w:pPr>
        <w:ind w:left="1263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/>
  <w:stylePaneFormatFilter w:val="3F01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7C31"/>
    <w:rsid w:val="00003823"/>
    <w:rsid w:val="000265A2"/>
    <w:rsid w:val="000B1E61"/>
    <w:rsid w:val="001408F8"/>
    <w:rsid w:val="001634B0"/>
    <w:rsid w:val="001871F1"/>
    <w:rsid w:val="00196EF6"/>
    <w:rsid w:val="001B64EA"/>
    <w:rsid w:val="00252011"/>
    <w:rsid w:val="002C0A2F"/>
    <w:rsid w:val="002C280F"/>
    <w:rsid w:val="002F77FF"/>
    <w:rsid w:val="003929CC"/>
    <w:rsid w:val="005E0897"/>
    <w:rsid w:val="007E113F"/>
    <w:rsid w:val="00924ACF"/>
    <w:rsid w:val="00931F08"/>
    <w:rsid w:val="00C32B20"/>
    <w:rsid w:val="00D75A5E"/>
    <w:rsid w:val="00D932CB"/>
    <w:rsid w:val="00D96691"/>
    <w:rsid w:val="00E81833"/>
    <w:rsid w:val="00ED6606"/>
    <w:rsid w:val="00EE7C31"/>
    <w:rsid w:val="00F51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669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E7C31"/>
    <w:pPr>
      <w:spacing w:before="100" w:beforeAutospacing="1" w:after="142" w:line="288" w:lineRule="auto"/>
    </w:pPr>
  </w:style>
  <w:style w:type="table" w:styleId="a4">
    <w:name w:val="Table Grid"/>
    <w:basedOn w:val="a1"/>
    <w:rsid w:val="00EE7C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аголовок статьи"/>
    <w:basedOn w:val="a"/>
    <w:next w:val="a"/>
    <w:rsid w:val="00EE7C31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w3-t">
    <w:name w:val="w3-t"/>
    <w:basedOn w:val="a"/>
    <w:rsid w:val="00EE7C31"/>
    <w:pPr>
      <w:spacing w:before="100" w:beforeAutospacing="1" w:after="100" w:afterAutospacing="1"/>
    </w:pPr>
  </w:style>
  <w:style w:type="paragraph" w:customStyle="1" w:styleId="w3-n">
    <w:name w:val="w3-n"/>
    <w:basedOn w:val="a"/>
    <w:rsid w:val="00EE7C31"/>
    <w:pPr>
      <w:spacing w:before="100" w:beforeAutospacing="1" w:after="100" w:afterAutospacing="1"/>
    </w:pPr>
  </w:style>
  <w:style w:type="paragraph" w:customStyle="1" w:styleId="w3-nw3-margin-top">
    <w:name w:val="w3-n w3-margin-top"/>
    <w:basedOn w:val="a"/>
    <w:rsid w:val="00EE7C31"/>
    <w:pPr>
      <w:spacing w:before="100" w:beforeAutospacing="1" w:after="100" w:afterAutospacing="1"/>
    </w:pPr>
  </w:style>
  <w:style w:type="paragraph" w:customStyle="1" w:styleId="w3-nw3-margin-16">
    <w:name w:val="w3-n w3-margin-16"/>
    <w:basedOn w:val="a"/>
    <w:rsid w:val="00EE7C31"/>
    <w:pPr>
      <w:spacing w:before="100" w:beforeAutospacing="1" w:after="100" w:afterAutospacing="1"/>
    </w:pPr>
  </w:style>
  <w:style w:type="paragraph" w:styleId="a6">
    <w:name w:val="Balloon Text"/>
    <w:basedOn w:val="a"/>
    <w:link w:val="a7"/>
    <w:rsid w:val="00924AC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924ACF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E81833"/>
    <w:pPr>
      <w:ind w:left="720"/>
      <w:contextualSpacing/>
    </w:pPr>
  </w:style>
  <w:style w:type="paragraph" w:styleId="a9">
    <w:name w:val="header"/>
    <w:basedOn w:val="a"/>
    <w:link w:val="aa"/>
    <w:uiPriority w:val="99"/>
    <w:rsid w:val="0025201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52011"/>
    <w:rPr>
      <w:sz w:val="24"/>
      <w:szCs w:val="24"/>
    </w:rPr>
  </w:style>
  <w:style w:type="paragraph" w:styleId="ab">
    <w:name w:val="footer"/>
    <w:basedOn w:val="a"/>
    <w:link w:val="ac"/>
    <w:rsid w:val="0025201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25201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 Челябинской области</Company>
  <LinksUpToDate>false</LinksUpToDate>
  <CharactersWithSpaces>3038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Быструшкина К.А.</cp:lastModifiedBy>
  <cp:revision>2</cp:revision>
  <cp:lastPrinted>2020-05-20T09:49:00Z</cp:lastPrinted>
  <dcterms:created xsi:type="dcterms:W3CDTF">2020-05-26T05:22:00Z</dcterms:created>
  <dcterms:modified xsi:type="dcterms:W3CDTF">2020-05-26T05:22:00Z</dcterms:modified>
</cp:coreProperties>
</file>