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76" w:rsidRPr="00911176" w:rsidRDefault="00911176" w:rsidP="009111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1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Сводный отчет об оценке регулирующего воздействия (для проектов с высокой степенью регулирующего воздействия)</w:t>
      </w:r>
    </w:p>
    <w:p w:rsidR="00911176" w:rsidRDefault="00911176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Общие сведения</w:t>
      </w:r>
    </w:p>
    <w:p w:rsidR="00911176" w:rsidRDefault="00911176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025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258B" w:rsidRPr="0050258B">
        <w:rPr>
          <w:rFonts w:ascii="Times New Roman" w:hAnsi="Times New Roman" w:cs="Times New Roman"/>
          <w:bCs/>
          <w:sz w:val="24"/>
          <w:szCs w:val="24"/>
        </w:rPr>
        <w:t>О внесении изменений в Закон Челябинской области</w:t>
      </w:r>
      <w:r w:rsidR="00502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258B" w:rsidRPr="005A1C56">
        <w:rPr>
          <w:rFonts w:ascii="Times New Roman" w:hAnsi="Times New Roman" w:cs="Times New Roman"/>
          <w:bCs/>
          <w:sz w:val="24"/>
          <w:szCs w:val="24"/>
        </w:rPr>
        <w:t>«Об административных правонарушениях в Челябинской области»</w:t>
      </w:r>
      <w:r w:rsidR="0050258B" w:rsidRPr="005A1C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11176" w:rsidRDefault="00911176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76" w:rsidRDefault="00F62B31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проекта: депутат</w:t>
      </w:r>
      <w:r w:rsidR="00911176"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Законодательного Собрания Челябинской области </w:t>
      </w:r>
      <w:r w:rsidR="0050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="00911176"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Беседин</w:t>
      </w:r>
      <w:proofErr w:type="spellEnd"/>
      <w:r w:rsidR="00911176"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</w:p>
    <w:p w:rsidR="00911176" w:rsidRDefault="00911176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76" w:rsidRPr="00024509" w:rsidRDefault="00911176" w:rsidP="00512D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снование для разработки проек</w:t>
      </w:r>
      <w:r w:rsidRPr="0050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та: </w:t>
      </w:r>
      <w:r w:rsidR="005A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специализированными организациями порядка возврата задержанного транспортного средства со специализированной стоянки, установленного </w:t>
      </w:r>
      <w:r w:rsidR="00024509" w:rsidRPr="0002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Законом Челябинской области от 29 марта 2012</w:t>
      </w:r>
      <w:r w:rsidR="005A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4509" w:rsidRPr="00024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 № 288-ЗО "О порядке перемещения задержанного транспортного средства на специализированную стоянку, его хранения и возврата, оплаты стоимости перемещения и хранения задержанного транспортного средства</w:t>
      </w:r>
      <w:r w:rsidR="005A0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24509" w:rsidRPr="00024509">
        <w:rPr>
          <w:rFonts w:ascii="Times New Roman" w:hAnsi="Times New Roman" w:cs="Times New Roman"/>
          <w:sz w:val="24"/>
          <w:szCs w:val="24"/>
        </w:rPr>
        <w:t>.</w:t>
      </w:r>
    </w:p>
    <w:p w:rsidR="00911176" w:rsidRDefault="00911176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58B" w:rsidRDefault="00911176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дата вступления в силу нормативно</w:t>
      </w:r>
      <w:r w:rsidR="00F6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правового акта: </w:t>
      </w:r>
      <w:r w:rsidR="00A75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десять д</w:t>
      </w:r>
      <w:r w:rsidR="00502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после официального опубликования</w:t>
      </w: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78A" w:rsidRDefault="00911176" w:rsidP="00512D3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Обоснование отнесения проекта к высокой 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 регулирующего воздействия: проект содержит </w:t>
      </w:r>
      <w:r w:rsidR="0050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</w:t>
      </w:r>
      <w:r w:rsidR="00F62B31" w:rsidRPr="00F62B31">
        <w:rPr>
          <w:rFonts w:ascii="Times New Roman" w:hAnsi="Times New Roman" w:cs="Times New Roman"/>
          <w:szCs w:val="28"/>
        </w:rPr>
        <w:t>ответственность</w:t>
      </w:r>
      <w:r w:rsidR="00F62B31">
        <w:rPr>
          <w:szCs w:val="28"/>
        </w:rPr>
        <w:t xml:space="preserve"> </w:t>
      </w:r>
      <w:r w:rsidR="00F62B31" w:rsidRPr="00F62B31">
        <w:rPr>
          <w:rFonts w:ascii="Times New Roman" w:hAnsi="Times New Roman" w:cs="Times New Roman"/>
          <w:szCs w:val="28"/>
        </w:rPr>
        <w:t xml:space="preserve">специализированных организаций </w:t>
      </w:r>
      <w:r w:rsidR="00F62B31" w:rsidRPr="00F62B31">
        <w:rPr>
          <w:rFonts w:ascii="Times New Roman" w:hAnsi="Times New Roman" w:cs="Times New Roman"/>
          <w:color w:val="000000"/>
          <w:szCs w:val="28"/>
          <w:shd w:val="clear" w:color="auto" w:fill="FFFFFF"/>
        </w:rPr>
        <w:t>за нарушение порядка возврата задержанного транспортного средства со специализированной стоянки.</w:t>
      </w:r>
    </w:p>
    <w:p w:rsidR="003268B9" w:rsidRDefault="00911176" w:rsidP="00512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Описание проблемы, на решение которой</w:t>
      </w:r>
      <w:r w:rsidR="00C0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предлагаемый вариант</w:t>
      </w: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правового регулирования, оценка негативных э</w:t>
      </w:r>
      <w:r w:rsidR="00C06203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ффектов, связанных с указанной</w:t>
      </w:r>
      <w:r w:rsidR="00C06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проблемой</w:t>
      </w:r>
      <w:r w:rsidR="00326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26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0925" w:rsidRPr="00F90925" w:rsidRDefault="00911176" w:rsidP="0032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0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проблемы, на решение которой</w:t>
      </w:r>
      <w:r w:rsidR="00024509" w:rsidRPr="00F9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предлагаемый вариант</w:t>
      </w:r>
      <w:r w:rsidRPr="00F90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правового регулирования: несовершенство закон</w:t>
      </w:r>
      <w:r w:rsidR="005A07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одательства</w:t>
      </w:r>
      <w:r w:rsidRPr="00F9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</w:t>
      </w:r>
      <w:r w:rsidR="009D1E7C" w:rsidRPr="00F909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ответственности специализированных организаций</w:t>
      </w:r>
      <w:r w:rsidR="00F909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0925" w:rsidRPr="00F9092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="00F90925" w:rsidRPr="00F62B31">
        <w:rPr>
          <w:rFonts w:ascii="Times New Roman" w:hAnsi="Times New Roman" w:cs="Times New Roman"/>
          <w:color w:val="000000"/>
          <w:szCs w:val="28"/>
          <w:shd w:val="clear" w:color="auto" w:fill="FFFFFF"/>
        </w:rPr>
        <w:t>за нарушение порядка возврата задержанного транспортного средства со специализированной стоянки</w:t>
      </w:r>
      <w:r w:rsidR="009D1E7C" w:rsidRPr="00F90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0925" w:rsidRPr="00F90925">
        <w:rPr>
          <w:rFonts w:ascii="Times New Roman" w:hAnsi="Times New Roman" w:cs="Times New Roman"/>
          <w:sz w:val="24"/>
          <w:szCs w:val="24"/>
        </w:rPr>
        <w:t xml:space="preserve"> Как показал анализ и многочисленные обращения граждан, специализированные организации игнорируют обязанность по составлению акта приема-передачи в двух экземплярах, один из которых должен передаваться владельцу задержанного  транспортного средства, где отображается техническое состояние в момент эвакуации и при передаче собственнику, для фиксации возможных повреждений. Отсутствие наказания приводит к игнорированию законодательства Челябинской области, что создает большое количество конфликтных ситуаций.</w:t>
      </w:r>
    </w:p>
    <w:p w:rsidR="00911176" w:rsidRDefault="00911176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Негативные эффекты, связанные с указанной проблемой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рост социальной напряженности.</w:t>
      </w: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Причины (источники) возникновения проблемы и меры, принятые ранее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ее</w:t>
      </w: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решения, </w:t>
      </w:r>
      <w:r w:rsidRPr="0050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достигнутые результаты и затраченные ресурсы: отсутствие </w:t>
      </w:r>
      <w:r w:rsidR="0050258B" w:rsidRPr="0050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административной ответственности за нарушение специализированными организациями порядка возврата задержанного транспортного средства со специализированной</w:t>
      </w:r>
      <w:r w:rsidR="0050258B" w:rsidRPr="005025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0258B" w:rsidRPr="0050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стоянки.</w:t>
      </w:r>
    </w:p>
    <w:p w:rsidR="00911176" w:rsidRDefault="00911176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Риски и предполагаемые последствия,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вязанные с сохранением текущего</w:t>
      </w: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увеличение возникновения количества конфликтных ситуаций 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водителями и представителями специализированных организаций при механическом повреждении транспортных средств</w:t>
      </w:r>
    </w:p>
    <w:p w:rsidR="00911176" w:rsidRDefault="00911176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Цели правового регулирования</w:t>
      </w:r>
    </w:p>
    <w:p w:rsidR="005A078A" w:rsidRPr="00911176" w:rsidRDefault="005A078A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5"/>
        <w:gridCol w:w="4120"/>
      </w:tblGrid>
      <w:tr w:rsidR="00911176" w:rsidRPr="00911176" w:rsidTr="005A078A">
        <w:trPr>
          <w:tblCellSpacing w:w="15" w:type="dxa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целей предлагаемого правового регулирования, их соотношение с проблемой 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достижения целей предлагаемого правового регулирования </w:t>
            </w:r>
          </w:p>
        </w:tc>
      </w:tr>
      <w:tr w:rsidR="00911176" w:rsidRPr="00911176" w:rsidTr="005A078A">
        <w:trPr>
          <w:tblCellSpacing w:w="15" w:type="dxa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512D34" w:rsidP="00512D3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Введение административной </w:t>
            </w:r>
            <w:r>
              <w:rPr>
                <w:szCs w:val="28"/>
              </w:rPr>
              <w:t xml:space="preserve">ответственности </w:t>
            </w:r>
            <w:r w:rsidRPr="00F62B31">
              <w:rPr>
                <w:szCs w:val="28"/>
              </w:rPr>
              <w:t xml:space="preserve">специализированных организаций </w:t>
            </w:r>
            <w:r w:rsidRPr="00F62B31">
              <w:rPr>
                <w:color w:val="000000"/>
                <w:szCs w:val="28"/>
                <w:shd w:val="clear" w:color="auto" w:fill="FFFFFF"/>
              </w:rPr>
              <w:t>за нарушение порядка возврата задержанного транспортного средства со специализированной стоянки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F90925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истечении десяти дней со дня его официального опубликования</w:t>
            </w:r>
          </w:p>
        </w:tc>
      </w:tr>
    </w:tbl>
    <w:p w:rsidR="00C06203" w:rsidRDefault="00911176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Описание предлагаемого варианта правового</w:t>
      </w:r>
      <w:r w:rsidR="00C0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регулирования и иных вариантов</w:t>
      </w: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6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проблемы</w:t>
      </w:r>
    </w:p>
    <w:p w:rsidR="00C06203" w:rsidRDefault="00C06203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203" w:rsidRDefault="00911176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предлагаемого варианта правового регулирования</w:t>
      </w:r>
      <w:r w:rsidR="00C0620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принятие данного проекта закона Челябинской области.</w:t>
      </w:r>
    </w:p>
    <w:p w:rsidR="00C06203" w:rsidRDefault="00C06203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919" w:rsidRDefault="00911176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иных вариантов решения проблемы</w:t>
      </w:r>
      <w:r w:rsidR="00E2291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имеются.</w:t>
      </w:r>
    </w:p>
    <w:p w:rsidR="00E22919" w:rsidRDefault="00E22919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76" w:rsidRPr="00911176" w:rsidRDefault="00911176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выбора предлагаемого варианта правового регулирования</w:t>
      </w:r>
      <w:r w:rsidR="00E22919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анализ положительного опыта ряда субъектов Российской Федерации по разрешению такого вопроса.</w:t>
      </w: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Группы участников общественных от</w:t>
      </w:r>
      <w:r w:rsidR="00C06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ношений, интересы которых будут</w:t>
      </w: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затронуты принятием нормативного правового акта</w:t>
      </w: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2"/>
        <w:gridCol w:w="4151"/>
      </w:tblGrid>
      <w:tr w:rsidR="00911176" w:rsidRPr="00911176" w:rsidTr="00F90925">
        <w:trPr>
          <w:trHeight w:val="15"/>
          <w:tblCellSpacing w:w="15" w:type="dxa"/>
        </w:trPr>
        <w:tc>
          <w:tcPr>
            <w:tcW w:w="5347" w:type="dxa"/>
            <w:vAlign w:val="center"/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  <w:vAlign w:val="center"/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176" w:rsidRPr="00911176" w:rsidTr="00F90925">
        <w:trPr>
          <w:tblCellSpacing w:w="15" w:type="dxa"/>
        </w:trPr>
        <w:tc>
          <w:tcPr>
            <w:tcW w:w="5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участников общественных отношений 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количества участников общественных отношений </w:t>
            </w:r>
          </w:p>
        </w:tc>
      </w:tr>
      <w:tr w:rsidR="00911176" w:rsidRPr="00911176" w:rsidTr="00F90925">
        <w:trPr>
          <w:tblCellSpacing w:w="15" w:type="dxa"/>
        </w:trPr>
        <w:tc>
          <w:tcPr>
            <w:tcW w:w="5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6203" w:rsidRDefault="00C06203" w:rsidP="00C0620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Специализированные организации, занимающиеся </w:t>
            </w:r>
            <w:r w:rsidRPr="00911176">
              <w:rPr>
                <w:rFonts w:ascii="Times New Roman" w:hAnsi="Times New Roman" w:cs="Times New Roman"/>
                <w:sz w:val="24"/>
                <w:szCs w:val="24"/>
              </w:rPr>
              <w:t>перемещени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Pr="00911176">
              <w:rPr>
                <w:rFonts w:ascii="Times New Roman" w:hAnsi="Times New Roman" w:cs="Times New Roman"/>
                <w:sz w:val="24"/>
                <w:szCs w:val="24"/>
              </w:rPr>
              <w:t>задержанного транспортного средства на специализированную стоянку, его хранения и возврата, оплаты стоимости перемещения и хранения задержанного транспортного средства</w:t>
            </w:r>
          </w:p>
          <w:p w:rsidR="00C06203" w:rsidRPr="00C06203" w:rsidRDefault="00C06203" w:rsidP="00C0620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03">
              <w:rPr>
                <w:rFonts w:ascii="Times New Roman" w:hAnsi="Times New Roman" w:cs="Times New Roman"/>
                <w:sz w:val="24"/>
                <w:szCs w:val="24"/>
              </w:rPr>
              <w:t>владельцы, представители владельца или лица, имеющие при себе документы, необходимые для управления задержанным транспортным средством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C06203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представляется возможным</w:t>
            </w:r>
          </w:p>
        </w:tc>
      </w:tr>
    </w:tbl>
    <w:p w:rsidR="00911176" w:rsidRPr="00911176" w:rsidRDefault="00911176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Новые полномочия органов государственной </w:t>
      </w:r>
      <w:r w:rsidR="00C0620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 Челябинской области или</w:t>
      </w:r>
      <w:r w:rsidR="00C06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их изменении, а также порядок их реализации</w:t>
      </w:r>
    </w:p>
    <w:tbl>
      <w:tblPr>
        <w:tblW w:w="946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4"/>
        <w:gridCol w:w="3006"/>
        <w:gridCol w:w="2381"/>
      </w:tblGrid>
      <w:tr w:rsidR="00911176" w:rsidRPr="00911176" w:rsidTr="00C06203">
        <w:trPr>
          <w:trHeight w:val="15"/>
          <w:tblCellSpacing w:w="15" w:type="dxa"/>
        </w:trPr>
        <w:tc>
          <w:tcPr>
            <w:tcW w:w="4029" w:type="dxa"/>
            <w:vAlign w:val="center"/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Align w:val="center"/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176" w:rsidRPr="00911176" w:rsidTr="00C06203">
        <w:trPr>
          <w:trHeight w:val="1420"/>
          <w:tblCellSpacing w:w="15" w:type="dxa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новых или изменяемых полномочий органов государственной власти Челябинской области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реализации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изменения трудозатрат и (или) потребностей в иных ресурсах </w:t>
            </w:r>
          </w:p>
        </w:tc>
      </w:tr>
      <w:tr w:rsidR="00C06203" w:rsidRPr="00911176" w:rsidTr="00C06203">
        <w:trPr>
          <w:trHeight w:val="1420"/>
          <w:tblCellSpacing w:w="15" w:type="dxa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6203" w:rsidRPr="00B368F2" w:rsidRDefault="005A078A" w:rsidP="009111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Полномочия по составлению административных протоколов предлагается возложить на должностных лиц органа исполнительной власти Челябинской области в сфере транспорта и дорожного хозяйства, а полномочия по </w:t>
            </w:r>
            <w:r w:rsidR="00B3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рассмотрению дела об административных правонарушениях </w:t>
            </w:r>
            <w:r w:rsidR="00B368F2" w:rsidRPr="00B3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3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8F2" w:rsidRPr="00B368F2">
              <w:rPr>
                <w:rFonts w:ascii="Times New Roman" w:hAnsi="Times New Roman" w:cs="Times New Roman"/>
              </w:rPr>
              <w:t>на мировых судей</w:t>
            </w:r>
          </w:p>
          <w:p w:rsidR="005A078A" w:rsidRDefault="005A078A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78A" w:rsidRPr="00911176" w:rsidRDefault="005A078A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6203" w:rsidRPr="005A1846" w:rsidRDefault="005A184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4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5A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846">
              <w:rPr>
                <w:rFonts w:ascii="Times New Roman" w:hAnsi="Times New Roman" w:cs="Times New Roman"/>
                <w:sz w:val="24"/>
                <w:szCs w:val="24"/>
              </w:rPr>
              <w:t>административной</w:t>
            </w:r>
            <w:r w:rsidRPr="005A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84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специализированных организаций </w:t>
            </w:r>
            <w:r w:rsidRPr="005A1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нарушение порядка возврата задержанного транспортного средства со специализированной стоянки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6203" w:rsidRPr="00911176" w:rsidRDefault="00C06203" w:rsidP="00512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51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</w:t>
            </w:r>
          </w:p>
        </w:tc>
      </w:tr>
    </w:tbl>
    <w:p w:rsidR="00911176" w:rsidRPr="00911176" w:rsidRDefault="00911176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Оценка расходов (доходов) областного бюджета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1"/>
        <w:gridCol w:w="3041"/>
        <w:gridCol w:w="2393"/>
      </w:tblGrid>
      <w:tr w:rsidR="00911176" w:rsidRPr="00911176" w:rsidTr="00B368F2">
        <w:trPr>
          <w:trHeight w:val="15"/>
          <w:tblCellSpacing w:w="15" w:type="dxa"/>
        </w:trPr>
        <w:tc>
          <w:tcPr>
            <w:tcW w:w="3966" w:type="dxa"/>
            <w:vAlign w:val="center"/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Align w:val="center"/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176" w:rsidRPr="00911176" w:rsidTr="00B368F2">
        <w:trPr>
          <w:tblCellSpacing w:w="15" w:type="dxa"/>
        </w:trPr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новых или изменяемых полномочий органов государственной власти Челябинской области 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описание расходов (доходов) областного бюджета (единовременные расходы, периодические расходы, возможные доходы)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Количественная оценка расходов (доходов) областного бюджета </w:t>
            </w:r>
          </w:p>
        </w:tc>
      </w:tr>
      <w:tr w:rsidR="00911176" w:rsidRPr="00911176" w:rsidTr="00B368F2">
        <w:trPr>
          <w:tblCellSpacing w:w="15" w:type="dxa"/>
        </w:trPr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C06203" w:rsidP="00C06203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потребуется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C06203" w:rsidP="005A1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5A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C06203" w:rsidP="005A1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5A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</w:t>
            </w:r>
          </w:p>
        </w:tc>
      </w:tr>
      <w:tr w:rsidR="00911176" w:rsidRPr="00911176" w:rsidTr="00B368F2">
        <w:trPr>
          <w:tblCellSpacing w:w="15" w:type="dxa"/>
        </w:trPr>
        <w:tc>
          <w:tcPr>
            <w:tcW w:w="9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расходы:</w:t>
            </w:r>
            <w:r w:rsidR="00C06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911176" w:rsidRPr="00911176" w:rsidTr="00B368F2">
        <w:trPr>
          <w:tblCellSpacing w:w="15" w:type="dxa"/>
        </w:trPr>
        <w:tc>
          <w:tcPr>
            <w:tcW w:w="9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доходы:</w:t>
            </w:r>
            <w:r w:rsidR="00C06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11176" w:rsidRPr="00911176" w:rsidRDefault="00911176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Новые обязанности, запр</w:t>
      </w:r>
      <w:r w:rsidR="00C0620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 и ограничения для субъектов</w:t>
      </w: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предпринимательской и инвестиционной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7"/>
        <w:gridCol w:w="4138"/>
      </w:tblGrid>
      <w:tr w:rsidR="00911176" w:rsidRPr="00911176" w:rsidTr="00B368F2">
        <w:trPr>
          <w:trHeight w:val="15"/>
          <w:tblCellSpacing w:w="15" w:type="dxa"/>
        </w:trPr>
        <w:tc>
          <w:tcPr>
            <w:tcW w:w="5262" w:type="dxa"/>
            <w:vAlign w:val="center"/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  <w:vAlign w:val="center"/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176" w:rsidRPr="00911176" w:rsidTr="00B368F2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субъектов предпринимательской и инвестиционной деятельности </w:t>
            </w:r>
          </w:p>
        </w:tc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новых обязанностей, запретов и ограничений для субъектов предпринимательской и инвестиционной деятельности </w:t>
            </w:r>
          </w:p>
        </w:tc>
      </w:tr>
      <w:tr w:rsidR="00C06203" w:rsidRPr="00911176" w:rsidTr="00B368F2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6203" w:rsidRPr="003268B9" w:rsidRDefault="00C06203" w:rsidP="0032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Специализированные организации, занимающиеся </w:t>
            </w:r>
            <w:r w:rsidRPr="003268B9">
              <w:rPr>
                <w:rFonts w:ascii="Times New Roman" w:hAnsi="Times New Roman" w:cs="Times New Roman"/>
                <w:sz w:val="24"/>
                <w:szCs w:val="24"/>
              </w:rPr>
              <w:t>перемещением задержанного транспортного средств</w:t>
            </w:r>
            <w:r w:rsidR="005A1846" w:rsidRPr="003268B9">
              <w:rPr>
                <w:rFonts w:ascii="Times New Roman" w:hAnsi="Times New Roman" w:cs="Times New Roman"/>
                <w:sz w:val="24"/>
                <w:szCs w:val="24"/>
              </w:rPr>
              <w:t>а на специализированную стоянку.</w:t>
            </w:r>
          </w:p>
          <w:p w:rsidR="00C06203" w:rsidRPr="00911176" w:rsidRDefault="00C06203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6203" w:rsidRPr="00911176" w:rsidRDefault="00C06203" w:rsidP="00B368F2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</w:pPr>
            <w:r w:rsidRPr="00E22919">
              <w:t xml:space="preserve">Данным проектом предлагается </w:t>
            </w:r>
            <w:r w:rsidR="00F62B31">
              <w:rPr>
                <w:szCs w:val="28"/>
              </w:rPr>
              <w:t>установить административные штрафы: для должностных лиц от 5 до 10 тысяч рублей, для юридических лиц от 15 до 30 тысяч рублей.</w:t>
            </w:r>
          </w:p>
        </w:tc>
      </w:tr>
    </w:tbl>
    <w:p w:rsidR="00B368F2" w:rsidRDefault="00B368F2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8F2" w:rsidRDefault="00B368F2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176" w:rsidRPr="00911176" w:rsidRDefault="00911176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Оценка расходов (доходов) субъектов предп</w:t>
      </w:r>
      <w:r w:rsidR="00C06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ринимательской и инвестиционной</w:t>
      </w: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деятельности, связанных с необходимостью </w:t>
      </w:r>
      <w:r w:rsidR="00C0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установленных</w:t>
      </w: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обязанностей либо соблюдением запретов и ограничений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6"/>
        <w:gridCol w:w="3088"/>
        <w:gridCol w:w="2321"/>
      </w:tblGrid>
      <w:tr w:rsidR="00911176" w:rsidRPr="00911176" w:rsidTr="005A1846">
        <w:trPr>
          <w:trHeight w:val="15"/>
          <w:tblCellSpacing w:w="15" w:type="dxa"/>
        </w:trPr>
        <w:tc>
          <w:tcPr>
            <w:tcW w:w="3991" w:type="dxa"/>
            <w:vAlign w:val="center"/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Align w:val="center"/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Align w:val="center"/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176" w:rsidRPr="00911176" w:rsidTr="005A1846">
        <w:trPr>
          <w:tblCellSpacing w:w="15" w:type="dxa"/>
        </w:trPr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субъектов предпринимательской и инвестиционной деятельности 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новых обязанностей, запретов и ограничений для субъектов предпринимательской и инвестиционной деятельности 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 оценка видов доходов (расходов)</w:t>
            </w:r>
          </w:p>
        </w:tc>
      </w:tr>
      <w:tr w:rsidR="00911176" w:rsidRPr="00911176" w:rsidTr="005A1846">
        <w:trPr>
          <w:tblCellSpacing w:w="15" w:type="dxa"/>
        </w:trPr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8B9" w:rsidRPr="003268B9" w:rsidRDefault="003268B9" w:rsidP="0032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Специализированные организации, занимающиеся </w:t>
            </w:r>
            <w:r w:rsidRPr="003268B9">
              <w:rPr>
                <w:rFonts w:ascii="Times New Roman" w:hAnsi="Times New Roman" w:cs="Times New Roman"/>
                <w:sz w:val="24"/>
                <w:szCs w:val="24"/>
              </w:rPr>
              <w:t>перемещением задержанного транспортного средства на специализированную стоянку.</w:t>
            </w:r>
          </w:p>
          <w:p w:rsidR="00911176" w:rsidRPr="00911176" w:rsidRDefault="00911176" w:rsidP="00C06203">
            <w:pPr>
              <w:tabs>
                <w:tab w:val="left" w:pos="29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3268B9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4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5A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846">
              <w:rPr>
                <w:rFonts w:ascii="Times New Roman" w:hAnsi="Times New Roman" w:cs="Times New Roman"/>
                <w:sz w:val="24"/>
                <w:szCs w:val="24"/>
              </w:rPr>
              <w:t>административной</w:t>
            </w:r>
            <w:r w:rsidRPr="005A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84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специализированных организаций </w:t>
            </w:r>
            <w:r w:rsidRPr="005A1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нарушение порядка возврата задержанного транспортного средства со специализированной стоянки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C06203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</w:tbl>
    <w:p w:rsidR="00911176" w:rsidRDefault="00911176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Риски возникновения негативных последствий при решении </w:t>
      </w:r>
      <w:r w:rsidR="00C06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предложенным вариантом правового регулиро</w:t>
      </w:r>
      <w:r w:rsidR="00C062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а также описание методов</w:t>
      </w:r>
      <w:r w:rsidRPr="00911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контроля эффективности предлагаемого варианта правового регулирования</w:t>
      </w:r>
    </w:p>
    <w:p w:rsidR="00C06203" w:rsidRPr="00911176" w:rsidRDefault="00C06203" w:rsidP="00911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9"/>
        <w:gridCol w:w="782"/>
        <w:gridCol w:w="1411"/>
        <w:gridCol w:w="928"/>
        <w:gridCol w:w="864"/>
        <w:gridCol w:w="1329"/>
        <w:gridCol w:w="1792"/>
      </w:tblGrid>
      <w:tr w:rsidR="00911176" w:rsidRPr="00911176" w:rsidTr="005A1846">
        <w:trPr>
          <w:trHeight w:val="15"/>
          <w:tblCellSpacing w:w="15" w:type="dxa"/>
        </w:trPr>
        <w:tc>
          <w:tcPr>
            <w:tcW w:w="3076" w:type="dxa"/>
            <w:gridSpan w:val="2"/>
            <w:vAlign w:val="center"/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gridSpan w:val="2"/>
            <w:vAlign w:val="center"/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gridSpan w:val="2"/>
            <w:vAlign w:val="center"/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Align w:val="center"/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176" w:rsidRPr="00911176" w:rsidTr="005A1846">
        <w:trPr>
          <w:tblCellSpacing w:w="15" w:type="dxa"/>
        </w:trPr>
        <w:tc>
          <w:tcPr>
            <w:tcW w:w="3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Риски возникновения негативных последствий при решении проблемы предложенным вариантом правового регулирования 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вероятности возникновения негативных последствий </w:t>
            </w:r>
          </w:p>
        </w:tc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контроля эффективности предлагаемого варианта правового регулирования 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1176" w:rsidRPr="00911176" w:rsidRDefault="0091117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контроля рисков </w:t>
            </w:r>
          </w:p>
        </w:tc>
      </w:tr>
      <w:tr w:rsidR="00C06203" w:rsidRPr="00911176" w:rsidTr="005A1846">
        <w:trPr>
          <w:tblCellSpacing w:w="15" w:type="dxa"/>
        </w:trPr>
        <w:tc>
          <w:tcPr>
            <w:tcW w:w="3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6203" w:rsidRPr="00911176" w:rsidRDefault="00C06203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6203" w:rsidRPr="00911176" w:rsidRDefault="00C06203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6203" w:rsidRPr="00911176" w:rsidRDefault="00C06203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контроль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06203" w:rsidRPr="00911176" w:rsidRDefault="00C06203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5A1846" w:rsidRPr="00911176" w:rsidTr="005A1846">
        <w:trPr>
          <w:gridAfter w:val="2"/>
          <w:wAfter w:w="3076" w:type="dxa"/>
          <w:tblCellSpacing w:w="15" w:type="dxa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1846" w:rsidRPr="00911176" w:rsidRDefault="005A184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1846" w:rsidRPr="00911176" w:rsidRDefault="005A184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1846" w:rsidRPr="00911176" w:rsidRDefault="005A1846" w:rsidP="0091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68B9" w:rsidRDefault="003268B9" w:rsidP="003268B9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b/>
        </w:rPr>
      </w:pPr>
    </w:p>
    <w:p w:rsidR="003268B9" w:rsidRPr="003268B9" w:rsidRDefault="003268B9" w:rsidP="003268B9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268B9">
        <w:rPr>
          <w:rFonts w:ascii="Times New Roman" w:hAnsi="Times New Roman" w:cs="Times New Roman"/>
          <w:sz w:val="24"/>
          <w:szCs w:val="24"/>
        </w:rPr>
        <w:t>Контактная информация разработчиков проекта:</w:t>
      </w:r>
    </w:p>
    <w:p w:rsidR="00911176" w:rsidRPr="00911176" w:rsidRDefault="003268B9" w:rsidP="00D5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5" w:history="1">
        <w:r w:rsidR="00B368F2" w:rsidRPr="00172FA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zso</w:t>
        </w:r>
        <w:r w:rsidR="00B368F2" w:rsidRPr="00172FAC">
          <w:rPr>
            <w:rStyle w:val="a5"/>
            <w:rFonts w:ascii="Times New Roman" w:hAnsi="Times New Roman" w:cs="Times New Roman"/>
            <w:sz w:val="24"/>
            <w:szCs w:val="24"/>
          </w:rPr>
          <w:t>-2015@</w:t>
        </w:r>
        <w:r w:rsidR="00B368F2" w:rsidRPr="00172FA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B368F2" w:rsidRPr="00172FA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368F2" w:rsidRPr="00172FA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368F2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 xml:space="preserve">елефон </w:t>
      </w:r>
      <w:r w:rsidRPr="00CB2B89">
        <w:rPr>
          <w:rFonts w:ascii="Times New Roman" w:hAnsi="Times New Roman" w:cs="Times New Roman"/>
          <w:sz w:val="24"/>
          <w:szCs w:val="24"/>
        </w:rPr>
        <w:t>89823373599</w:t>
      </w:r>
    </w:p>
    <w:p w:rsidR="0051621E" w:rsidRDefault="0051621E"/>
    <w:sectPr w:rsidR="0051621E" w:rsidSect="0051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8113C"/>
    <w:multiLevelType w:val="hybridMultilevel"/>
    <w:tmpl w:val="67D6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C06D6"/>
    <w:multiLevelType w:val="hybridMultilevel"/>
    <w:tmpl w:val="67D6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1176"/>
    <w:rsid w:val="00024509"/>
    <w:rsid w:val="003268B9"/>
    <w:rsid w:val="0050258B"/>
    <w:rsid w:val="00512D34"/>
    <w:rsid w:val="0051621E"/>
    <w:rsid w:val="005A078A"/>
    <w:rsid w:val="005A1846"/>
    <w:rsid w:val="005B3C5C"/>
    <w:rsid w:val="00911176"/>
    <w:rsid w:val="009D1E7C"/>
    <w:rsid w:val="00A7505A"/>
    <w:rsid w:val="00B07F53"/>
    <w:rsid w:val="00B368F2"/>
    <w:rsid w:val="00C06203"/>
    <w:rsid w:val="00C93815"/>
    <w:rsid w:val="00C94E6E"/>
    <w:rsid w:val="00D525D4"/>
    <w:rsid w:val="00E22919"/>
    <w:rsid w:val="00EC0A13"/>
    <w:rsid w:val="00F62B31"/>
    <w:rsid w:val="00F9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1E"/>
  </w:style>
  <w:style w:type="paragraph" w:styleId="3">
    <w:name w:val="heading 3"/>
    <w:basedOn w:val="a"/>
    <w:link w:val="30"/>
    <w:uiPriority w:val="9"/>
    <w:qFormat/>
    <w:rsid w:val="00911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1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1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E2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62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368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o-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Фракция ЛДПР</dc:creator>
  <cp:lastModifiedBy>Быструшкина К.А.</cp:lastModifiedBy>
  <cp:revision>3</cp:revision>
  <dcterms:created xsi:type="dcterms:W3CDTF">2021-01-25T04:11:00Z</dcterms:created>
  <dcterms:modified xsi:type="dcterms:W3CDTF">2021-01-25T04:23:00Z</dcterms:modified>
</cp:coreProperties>
</file>