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ED" w:rsidRPr="00DD37ED" w:rsidRDefault="00DD37ED" w:rsidP="00DD37E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ru-RU"/>
        </w:rPr>
      </w:pPr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Постановление Администрации города Челябинска</w:t>
      </w:r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от 19 мая 2014 г. N 58-п</w:t>
      </w:r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"Об утверждении Порядка организации общественных обсуждений о намечаемой хозяйственной и иной деятельности, которая подлежит экологической экспертизе, в муниципальном образовании "город Челябинск"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Федеральными законами от 6 октября 2003 года N 131-ФЗ "Об общих принципах организации местного самоуправления в Российской Федерации", </w:t>
      </w:r>
      <w:hyperlink r:id="rId4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 xml:space="preserve">от 23 ноября 1995 года N 174-ФЗ 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"Об экологической экспертизе", </w:t>
      </w:r>
      <w:hyperlink r:id="rId5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постановлением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Правительства Российской Федерации от 11.06.1996 N 698 "Об утверждении Положения о порядке проведения государственной экологической экспертизы", </w:t>
      </w:r>
      <w:hyperlink r:id="rId6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приказом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Госкомэкологии Российской Федерации от 16.05.2000 N 372 "Об утверждении Положения об оценке воздействия намечаемой хозяйственной и иной деятельности на окружающую среду в Российской Федерации", </w:t>
      </w:r>
      <w:hyperlink r:id="rId7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Уставом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города Челябинска постановляю: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1001"/>
      <w:r w:rsidRPr="00DD37ED">
        <w:rPr>
          <w:rFonts w:ascii="Arial" w:hAnsi="Arial" w:cs="Arial"/>
          <w:sz w:val="24"/>
          <w:szCs w:val="24"/>
          <w:lang w:val="ru-RU"/>
        </w:rPr>
        <w:t xml:space="preserve">1. Утвердить прилагаемый </w:t>
      </w:r>
      <w:hyperlink w:anchor="sub_1000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Порядок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организации общественных обсуждений о намечаемой хозяйственной и иной деятельности, которая подлежит экологической экспертизе, в муниципальном образовании "город Челябинск".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sub_1002"/>
      <w:bookmarkEnd w:id="0"/>
      <w:r w:rsidRPr="00DD37ED">
        <w:rPr>
          <w:rFonts w:ascii="Arial" w:hAnsi="Arial" w:cs="Arial"/>
          <w:sz w:val="24"/>
          <w:szCs w:val="24"/>
          <w:lang w:val="ru-RU"/>
        </w:rPr>
        <w:t xml:space="preserve">2. Управлению информационной политики Администрации города Челябинска (Сафонов В.А.) </w:t>
      </w:r>
      <w:hyperlink r:id="rId8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опубликовать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sub_1003"/>
      <w:bookmarkEnd w:id="1"/>
      <w:r w:rsidRPr="00DD37ED">
        <w:rPr>
          <w:rFonts w:ascii="Arial" w:hAnsi="Arial" w:cs="Arial"/>
          <w:sz w:val="24"/>
          <w:szCs w:val="24"/>
          <w:lang w:val="ru-RU"/>
        </w:rPr>
        <w:t>3. Внести настоящее постановление в раздел 5 "Земельные отношения и природопользование" нормативной правовой базы местного самоуправления города Челябинска.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3" w:name="sub_1004"/>
      <w:bookmarkEnd w:id="2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3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Пункт 4 изменен. - </w:t>
      </w:r>
      <w:hyperlink r:id="rId9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</w:t>
      </w: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br/>
        <w:t>от 15 апреля 2019 г. N 163-п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10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4. Контроль исполнения настоящего постановления возложить на заместителя Главы города по городскому хозяйству Крехтунова Е.В.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53"/>
        <w:gridCol w:w="3236"/>
      </w:tblGrid>
      <w:tr w:rsidR="00DD37ED" w:rsidRPr="00DD37E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37ED" w:rsidRPr="00DD37ED" w:rsidRDefault="00DD37ED" w:rsidP="00D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37ED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37ED" w:rsidRPr="00DD37ED" w:rsidRDefault="00DD37ED" w:rsidP="00DD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37ED">
              <w:rPr>
                <w:rFonts w:ascii="Arial" w:hAnsi="Arial" w:cs="Arial"/>
                <w:sz w:val="24"/>
                <w:szCs w:val="24"/>
                <w:lang w:val="ru-RU"/>
              </w:rPr>
              <w:t>С.В. Давыдов</w:t>
            </w:r>
          </w:p>
        </w:tc>
      </w:tr>
    </w:tbl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val="ru-RU"/>
        </w:rPr>
      </w:pPr>
      <w:bookmarkStart w:id="4" w:name="sub_1000"/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Утвержден</w:t>
      </w:r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</w:r>
      <w:hyperlink w:anchor="sub_0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постановлением</w:t>
        </w:r>
      </w:hyperlink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 xml:space="preserve"> Администрации города</w:t>
      </w:r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от 19 мая 2014 г. N 58-п</w:t>
      </w:r>
    </w:p>
    <w:bookmarkEnd w:id="4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ru-RU"/>
        </w:rPr>
      </w:pPr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Порядок</w:t>
      </w:r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br/>
        <w:t>организации общественных обсуждений о намечаемой хозяйственной и иной деятельности, которая подлежит экологической экспертизе, в муниципальном образовании "город Челябинск"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ru-RU"/>
        </w:rPr>
      </w:pPr>
      <w:bookmarkStart w:id="5" w:name="sub_1011"/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I. Общие положения</w:t>
      </w:r>
    </w:p>
    <w:bookmarkEnd w:id="5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6" w:name="sub_1005"/>
      <w:r w:rsidRPr="00DD37ED">
        <w:rPr>
          <w:rFonts w:ascii="Arial" w:hAnsi="Arial" w:cs="Arial"/>
          <w:sz w:val="24"/>
          <w:szCs w:val="24"/>
          <w:lang w:val="ru-RU"/>
        </w:rPr>
        <w:lastRenderedPageBreak/>
        <w:t xml:space="preserve">1. Настоящий Порядок организации общественных обсуждений о намечаемой хозяйственной и иной деятельности, которая подлежит экологической экспертизе, в муниципальном образовании "город Челябинск" (далее - Порядок) разработан в соответствии с </w:t>
      </w:r>
      <w:hyperlink r:id="rId11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Градостроительным кодексом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Российской Федерации, Федеральными законами </w:t>
      </w:r>
      <w:hyperlink r:id="rId12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от 6 октября 2003 года N 131-ФЗ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"Об общих принципах организации местного самоуправления в Российской Федерации", </w:t>
      </w:r>
      <w:hyperlink r:id="rId13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от 23 ноября 1995 года N 174-ФЗ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"Об экологической экспертизе", </w:t>
      </w:r>
      <w:hyperlink r:id="rId14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постановлением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Правительства Российской Федерации от 11.06.1996 N 698 "Об утверждении Положения о порядке проведения государственной экологической экспертизы", </w:t>
      </w:r>
      <w:hyperlink r:id="rId15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приказом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Госкомэкологии Российской Федерации от 16.05.2000 N 372 "Об утверждении Положения об оценке воздействия намечаемой хозяйственной и иной деятельности на окружающую среду в Российской Федерации".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7" w:name="sub_1006"/>
      <w:bookmarkEnd w:id="6"/>
      <w:r w:rsidRPr="00DD37ED">
        <w:rPr>
          <w:rFonts w:ascii="Arial" w:hAnsi="Arial" w:cs="Arial"/>
          <w:sz w:val="24"/>
          <w:szCs w:val="24"/>
          <w:lang w:val="ru-RU"/>
        </w:rPr>
        <w:t>2. Порядок устанавливает последовательность действий по проведению общественных обсуждений о намечаемой хозяйственной и иной деятельности, которая подлежит экологической экспертизе, в форме общественных слушаний (далее - общественные обсуждения) в муниципальном образовании "город Челябинск".</w:t>
      </w:r>
    </w:p>
    <w:bookmarkEnd w:id="7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Порядок проведения опросов и референдумов среди населения муниципального образования "город Челябинск" о намечаемой хозяйственной и иной деятельности, которая подлежит экологической экспертизе, регламентируется действующим законодательством Российской Федерации.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8" w:name="sub_1007"/>
      <w:r w:rsidRPr="00DD37ED">
        <w:rPr>
          <w:rFonts w:ascii="Arial" w:hAnsi="Arial" w:cs="Arial"/>
          <w:sz w:val="24"/>
          <w:szCs w:val="24"/>
          <w:lang w:val="ru-RU"/>
        </w:rPr>
        <w:t xml:space="preserve">3. Понятия, используемые в настоящем Порядке, соответствуют понятиям, используемым в </w:t>
      </w:r>
      <w:hyperlink r:id="rId16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Градостроительном кодексе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Российской Федерации и в </w:t>
      </w:r>
      <w:hyperlink r:id="rId17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приказе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Госкомэкологии Российской Федерации от 16.05.2000 N 372 "Об утверждении Положения об оценке воздействия намечаемой хозяйственной и иной деятельности на окружающую среду в Российской Федерации".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9" w:name="sub_1008"/>
      <w:bookmarkEnd w:id="8"/>
      <w:r w:rsidRPr="00DD37ED">
        <w:rPr>
          <w:rFonts w:ascii="Arial" w:hAnsi="Arial" w:cs="Arial"/>
          <w:sz w:val="24"/>
          <w:szCs w:val="24"/>
          <w:lang w:val="ru-RU"/>
        </w:rPr>
        <w:t>4. Целью общественных обсуждений является информирование граждан, общественных организаций и юридических лиц о намечаемой хозяйственной и иной деятельности, которая подлежит экологической экспертизе (далее - намечаемая хозяйственная и иная деятельность), выявление их мнения относительно намечаемой хозяйственной и иной деятельности для проведения оценки воздействия намечаемой хозяйственной и иной деятельности на окружающую среду.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10" w:name="sub_1009"/>
      <w:bookmarkEnd w:id="9"/>
      <w:r w:rsidRPr="00DD37ED">
        <w:rPr>
          <w:rFonts w:ascii="Arial" w:hAnsi="Arial" w:cs="Arial"/>
          <w:sz w:val="24"/>
          <w:szCs w:val="24"/>
          <w:lang w:val="ru-RU"/>
        </w:rPr>
        <w:t xml:space="preserve">5. Предметом общественных обсуждений являются материалы по оценке воздействия намечаемой хозяйственной и иной деятельности на окружающую среду (далее - ОВОС). Материалы ОВОС должны соответствовать требованиям, предъявляемым к объектам государственной экологической экспертизы, установленным </w:t>
      </w:r>
      <w:hyperlink r:id="rId18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Федеральным законом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от 23 ноября 1995 года N 174-ФЗ "Об экологической экспертизе".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11" w:name="sub_1010"/>
      <w:bookmarkEnd w:id="10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11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fldChar w:fldCharType="begin"/>
      </w: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instrText>HYPERLINK "garantF1://19708112.1"</w:instrText>
      </w: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fldChar w:fldCharType="separate"/>
      </w:r>
      <w:r w:rsidRPr="00DD37ED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  <w:lang w:val="ru-RU"/>
        </w:rPr>
        <w:t>Постановлением</w:t>
      </w: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fldChar w:fldCharType="end"/>
      </w: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20 октября 2016 г. N 483-п пункт 6 настоящего Порядка изложен в новой редакции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19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текст пункта в предыдущей редакции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6. Уполномоченным органом Администрации города Челябинска, ответственным за организацию общественных обсуждений о намечаемой хозяйственной и иной деятельности, которая подлежит экологической экспертизе, в муниципальном образовании "город Челябинск", является Управление экологии и природопользования Администрации города Челябинска (далее - уполномоченный орган).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ru-RU"/>
        </w:rPr>
      </w:pPr>
      <w:bookmarkStart w:id="12" w:name="sub_1020"/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II. Порядок организации общественных обсуждений</w:t>
      </w:r>
    </w:p>
    <w:bookmarkEnd w:id="12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13" w:name="sub_1012"/>
      <w:r w:rsidRPr="00DD37ED">
        <w:rPr>
          <w:rFonts w:ascii="Arial" w:hAnsi="Arial" w:cs="Arial"/>
          <w:sz w:val="24"/>
          <w:szCs w:val="24"/>
          <w:lang w:val="ru-RU"/>
        </w:rPr>
        <w:t>7. Инициатором общественных обсуждений является юридическое или физическое лицо, ответственное за подготовку материалов ОВОС, и представляющее документацию по намечаемой хозяйственной и иной деятельности на экологическую экспертизу (далее - заказчик).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14" w:name="sub_1013"/>
      <w:bookmarkEnd w:id="13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14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Пункт 8 изменен. - </w:t>
      </w:r>
      <w:hyperlink r:id="rId20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15 апреля 2019 г. N 163-п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21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 xml:space="preserve">8. Заказчик подает в уполномоченный орган заявление о проведении общественных обсуждений с приложением обосновывающей документации, содержащей общее описание намечаемой хозяйственной и иной деятельности, цели ее реализации, возможные альтернативы, описание условий ее реализации, другую информацию, предусмотренную действующим </w:t>
      </w:r>
      <w:hyperlink r:id="rId22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законодательством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Российской Федерации, список кандидатов для включения в состав комиссии по проведению общественных обсуждений, предложение о месте, времени и дате проведения общественных обсуждений с учетом предполагаемого количества участников общественных обсуждений и возможности свободного их доступа.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15" w:name="sub_1035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15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Раздел II дополнен пунктом 8-1. - </w:t>
      </w:r>
      <w:hyperlink r:id="rId23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15 апреля 2019 г. N 163-п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 xml:space="preserve">8-1. В случае, если заказчиком является уполномоченный орган, работник заказчика, ответственный за проведение общественных обсуждений, готовит служебную записку о проведении общественных обсуждений на имя руководителя уполномоченного органа с приложением документации, информации и сведений, предусмотренных </w:t>
      </w:r>
      <w:hyperlink w:anchor="sub_1013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пунктом 8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настоящего Порядка.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16" w:name="sub_1014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16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Пункт 9 изменен. - </w:t>
      </w:r>
      <w:hyperlink r:id="rId24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15 апреля 2019 г. N 163-п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25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9. Уполномоченный орган в срок не более 7 дней с момента подачи заявления о проведении общественных обсуждений готовит проект распоряжения Администрации города Челябинска о проведении общественных обсуждений, в котором в обязательном порядке указываются: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тема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наименование и адрес заказчика;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дата, время и место проведения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состав комиссии по проведению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дата проведения первого заседания комиссии.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Проект распоряжения Администрации города Челябинска о проведении общественных обсуждений подлежит обязательному согласованию (визированию) в порядке, установленном правовым актом Администрации города Челябинска. Распоряжение Администрации города Челябинска о проведении общественных обсуждений подлежит официальному опубликованию в порядке, предусмотренном для официального опубликования правовых актов местного самоуправления муниципального образования "город Челябинск".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 xml:space="preserve">В случае предоставления в уполномоченный орган заявления о проведении общественных обсуждений, не соответствующего требованиям </w:t>
      </w:r>
      <w:hyperlink w:anchor="sub_1013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пункта 8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настоящего </w:t>
      </w:r>
      <w:r w:rsidRPr="00DD37ED">
        <w:rPr>
          <w:rFonts w:ascii="Arial" w:hAnsi="Arial" w:cs="Arial"/>
          <w:sz w:val="24"/>
          <w:szCs w:val="24"/>
          <w:lang w:val="ru-RU"/>
        </w:rPr>
        <w:lastRenderedPageBreak/>
        <w:t>Порядка, уполномоченный орган в срок не более трех дней с момента подачи заявления о проведении общественных обсуждений направляет заявителю мотивированный отказ от проведения общественных обсуждений с разъяснениями о порядке повторной подачи заявления.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17" w:name="sub_1015"/>
      <w:r w:rsidRPr="00DD37ED">
        <w:rPr>
          <w:rFonts w:ascii="Arial" w:hAnsi="Arial" w:cs="Arial"/>
          <w:sz w:val="24"/>
          <w:szCs w:val="24"/>
          <w:lang w:val="ru-RU"/>
        </w:rPr>
        <w:t>10. Заказчик обеспечивает:</w:t>
      </w:r>
    </w:p>
    <w:bookmarkEnd w:id="17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1) финансовое, организационно-техническое и информационное сопровождение проведения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18" w:name="sub_1033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18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Подпункт 2 изменен. - </w:t>
      </w:r>
      <w:hyperlink r:id="rId26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15 апреля 2019 г. N 163-п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27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2) размещение информации о проведении общественных обсуждений в срок, не позднее тридцати дней до даты проведения общественных обсуждений, в средствах массовой информации: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в официальных изданиях федеральных органов исполнительной власти (для объектов экспертизы федерального уровня);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в официальных изданиях органов исполнительной власти Челябинской области;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в официальных источниках опубликования муниципальных правовых актов города Челябинска;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- в официальных изданиях органов исполнительной власти субъектов Российской Федерации и органов местного самоуправления, на территории которых намечаемая хозяйственная и иная деятельность может оказать воздействие;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3) представление предварительного варианта материалов ОВОС общественности для ознакомления и представления замечаний в течение тридцати дней, но не позднее, чем за две недели до окончания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4) прием и документирование замечаний и предложений, поступивших от общественности в течение тридцати дней со дня опубликования информации о проведении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5) ведение протокола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19" w:name="sub_1016"/>
      <w:r w:rsidRPr="00DD37ED">
        <w:rPr>
          <w:rFonts w:ascii="Arial" w:hAnsi="Arial" w:cs="Arial"/>
          <w:sz w:val="24"/>
          <w:szCs w:val="24"/>
          <w:lang w:val="ru-RU"/>
        </w:rPr>
        <w:t>11. Общественные обсуждения проводит комиссия численностью не менее семи человек в соответствии с настоящим Порядком и действующим законодательством Российской Федерации.</w:t>
      </w:r>
    </w:p>
    <w:bookmarkEnd w:id="19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В состав комиссии включаются представители заказчика, представители Администрации города Челябинска, депутаты Челябинской городской Думы (по согласованию), представители общественности муниципального образования "город Челябинск" (по согласованию).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0" w:name="sub_1017"/>
      <w:r w:rsidRPr="00DD37ED">
        <w:rPr>
          <w:rFonts w:ascii="Arial" w:hAnsi="Arial" w:cs="Arial"/>
          <w:sz w:val="24"/>
          <w:szCs w:val="24"/>
          <w:lang w:val="ru-RU"/>
        </w:rPr>
        <w:t>12. Комиссия по проведению общественных обсуждений: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1" w:name="sub_1034"/>
      <w:bookmarkEnd w:id="20"/>
      <w:r w:rsidRPr="00DD37ED">
        <w:rPr>
          <w:rFonts w:ascii="Arial" w:hAnsi="Arial" w:cs="Arial"/>
          <w:sz w:val="24"/>
          <w:szCs w:val="24"/>
          <w:lang w:val="ru-RU"/>
        </w:rPr>
        <w:t xml:space="preserve">1) Исключен. - </w:t>
      </w:r>
      <w:hyperlink r:id="rId28" w:history="1">
        <w:r w:rsidRPr="00DD37ED">
          <w:rPr>
            <w:rFonts w:ascii="Arial" w:hAnsi="Arial" w:cs="Arial"/>
            <w:color w:val="106BBE"/>
            <w:sz w:val="24"/>
            <w:szCs w:val="24"/>
            <w:lang w:val="ru-RU"/>
          </w:rPr>
          <w:t>Постановление</w:t>
        </w:r>
      </w:hyperlink>
      <w:r w:rsidRPr="00DD37ED">
        <w:rPr>
          <w:rFonts w:ascii="Arial" w:hAnsi="Arial" w:cs="Arial"/>
          <w:sz w:val="24"/>
          <w:szCs w:val="24"/>
          <w:lang w:val="ru-RU"/>
        </w:rPr>
        <w:t xml:space="preserve"> Администрации города Челябинска от 15 апреля 2019 г. N 163-п</w:t>
      </w:r>
    </w:p>
    <w:bookmarkEnd w:id="21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29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2) определяет порядок работы с предложениями по вопросу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3) устанавливает порядок (регламент) работы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4) определяет состав приглашенных лиц на общественные обсуждения;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5) назначает ведущего и секретаря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6) определяет докладчиков (содокладчиков), выступающих;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lastRenderedPageBreak/>
        <w:t>7) устанавливает порядок докладов, выступлений на общественных обсуждениях;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8) организует подготовку итогового протокола общественных обсуждений;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9) осуществляет иные, необходимые для организации и проведения общественных обсуждений, действия.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2" w:name="sub_1018"/>
      <w:r w:rsidRPr="00DD37ED">
        <w:rPr>
          <w:rFonts w:ascii="Arial" w:hAnsi="Arial" w:cs="Arial"/>
          <w:sz w:val="24"/>
          <w:szCs w:val="24"/>
          <w:lang w:val="ru-RU"/>
        </w:rPr>
        <w:t>13. Комиссия принимает решение простым большинством голосов. Решения, принятые на заседании комиссии, оформляются протоколом.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3" w:name="sub_1019"/>
      <w:bookmarkEnd w:id="22"/>
      <w:r w:rsidRPr="00DD37ED">
        <w:rPr>
          <w:rFonts w:ascii="Arial" w:hAnsi="Arial" w:cs="Arial"/>
          <w:sz w:val="24"/>
          <w:szCs w:val="24"/>
          <w:lang w:val="ru-RU"/>
        </w:rPr>
        <w:t>14. В общественных обсуждениях принимают участие все заинтересованные лица, в том числе жители муниципального образования "город Челябинск" и муниципальных образований, на территории которых намечаемая хозяйственная и иная деятельность может оказать воздействие, представители органов государственной власти, органов местного самоуправления, заказчика, проектировщика объекта хозяйственной или иной деятельности, иные уполномоченные ими лица, представители средств массовой информации.</w:t>
      </w:r>
    </w:p>
    <w:bookmarkEnd w:id="23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ru-RU"/>
        </w:rPr>
      </w:pPr>
      <w:bookmarkStart w:id="24" w:name="sub_1032"/>
      <w:r w:rsidRPr="00DD37ED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III. Порядок проведения общественных обсуждений</w:t>
      </w:r>
    </w:p>
    <w:bookmarkEnd w:id="24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5" w:name="sub_1021"/>
      <w:r w:rsidRPr="00DD37ED">
        <w:rPr>
          <w:rFonts w:ascii="Arial" w:hAnsi="Arial" w:cs="Arial"/>
          <w:sz w:val="24"/>
          <w:szCs w:val="24"/>
          <w:lang w:val="ru-RU"/>
        </w:rPr>
        <w:t>15. Заинтересованные лица, желающие принять участие в общественных обсуждениях, регистрируются и допускаются в помещение, являющееся местом проведения общественных обсуждений, по предъявлению документа, удостоверяющего личность.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6" w:name="sub_1022"/>
      <w:bookmarkEnd w:id="25"/>
      <w:r w:rsidRPr="00DD37ED">
        <w:rPr>
          <w:rFonts w:ascii="Arial" w:hAnsi="Arial" w:cs="Arial"/>
          <w:sz w:val="24"/>
          <w:szCs w:val="24"/>
          <w:lang w:val="ru-RU"/>
        </w:rPr>
        <w:t>16. Регистрация участников общественных обсуждений проводится в день проведения общественных обсуждений и заканчивается в момент начала проведения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7" w:name="sub_1023"/>
      <w:bookmarkEnd w:id="26"/>
      <w:r w:rsidRPr="00DD37ED">
        <w:rPr>
          <w:rFonts w:ascii="Arial" w:hAnsi="Arial" w:cs="Arial"/>
          <w:sz w:val="24"/>
          <w:szCs w:val="24"/>
          <w:lang w:val="ru-RU"/>
        </w:rPr>
        <w:t>17. После окончания регистрации участников общественных обсуждений граждане, зарегистрированные в качестве участников общественных обсуждений, простым большинством голосов избирают своего представителя с делегированием ему права подписи в итоговом протоколе общественных обсуждений, о чем делается запись в протоколе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8" w:name="sub_1024"/>
      <w:bookmarkEnd w:id="27"/>
      <w:r w:rsidRPr="00DD37ED">
        <w:rPr>
          <w:rFonts w:ascii="Arial" w:hAnsi="Arial" w:cs="Arial"/>
          <w:sz w:val="24"/>
          <w:szCs w:val="24"/>
          <w:lang w:val="ru-RU"/>
        </w:rPr>
        <w:t>18. Ведущий общественных обсуждений открывает их, огласив вопрос (вопросы) общественных обсуждений, итоги регистрации участников, и ведет общественные обсуждения в соответствии с установленным порядком (регламентом) работы.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29" w:name="sub_1025"/>
      <w:bookmarkEnd w:id="28"/>
      <w:r w:rsidRPr="00DD37ED">
        <w:rPr>
          <w:rFonts w:ascii="Arial" w:hAnsi="Arial" w:cs="Arial"/>
          <w:sz w:val="24"/>
          <w:szCs w:val="24"/>
          <w:lang w:val="ru-RU"/>
        </w:rPr>
        <w:t>19. Время для докладов, выступлений определяется в принимаемом комиссией порядке (регламенте) работы общественных обсуждений исходя из количества докладчиков, выступающих и времени, отведенного для проведения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30" w:name="sub_1026"/>
      <w:bookmarkEnd w:id="29"/>
      <w:r w:rsidRPr="00DD37ED">
        <w:rPr>
          <w:rFonts w:ascii="Arial" w:hAnsi="Arial" w:cs="Arial"/>
          <w:sz w:val="24"/>
          <w:szCs w:val="24"/>
          <w:lang w:val="ru-RU"/>
        </w:rPr>
        <w:t>20. После докладов, ведущий общественных обсуждений дает дополнительное время докладчикам для ответов на вопросы в соответствии с порядком (регламентом) работы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31" w:name="sub_1027"/>
      <w:bookmarkEnd w:id="30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31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Пункт 21 изменен. - </w:t>
      </w:r>
      <w:hyperlink r:id="rId30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15 апреля 2019 г. N 163-п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31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21. По окончании обсуждения вопроса (вопросов) общественных обсуждений ведущий общественных обсуждений подводит итоги и объявляет общественные обсуждения закрытыми.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32" w:name="sub_1028"/>
      <w:r w:rsidRPr="00DD37ED">
        <w:rPr>
          <w:rFonts w:ascii="Arial" w:hAnsi="Arial" w:cs="Arial"/>
          <w:sz w:val="24"/>
          <w:szCs w:val="24"/>
          <w:lang w:val="ru-RU"/>
        </w:rPr>
        <w:lastRenderedPageBreak/>
        <w:t>22. Участники общественных обсуждений обязаны соблюдать установленный порядок (регламент) работы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</w:pPr>
      <w:bookmarkStart w:id="33" w:name="sub_1029"/>
      <w:bookmarkEnd w:id="32"/>
      <w:r w:rsidRPr="00DD37ED">
        <w:rPr>
          <w:rFonts w:ascii="Arial" w:hAnsi="Arial" w:cs="Arial"/>
          <w:color w:val="000000"/>
          <w:sz w:val="16"/>
          <w:szCs w:val="16"/>
          <w:shd w:val="clear" w:color="auto" w:fill="F0F0F0"/>
          <w:lang w:val="ru-RU"/>
        </w:rPr>
        <w:t>Информация об изменениях:</w:t>
      </w:r>
    </w:p>
    <w:bookmarkEnd w:id="33"/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Пункт 23 изменен. - </w:t>
      </w:r>
      <w:hyperlink r:id="rId32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Постановление</w:t>
        </w:r>
      </w:hyperlink>
      <w:r w:rsidRPr="00DD37E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  <w:t xml:space="preserve"> Администрации города Челябинска от 15 апреля 2019 г. N 163-п</w:t>
      </w:r>
    </w:p>
    <w:p w:rsidR="00DD37ED" w:rsidRPr="00DD37ED" w:rsidRDefault="00DD37ED" w:rsidP="00DD37E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val="ru-RU"/>
        </w:rPr>
      </w:pPr>
      <w:hyperlink r:id="rId33" w:history="1">
        <w:r w:rsidRPr="00DD37ED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  <w:lang w:val="ru-RU"/>
          </w:rPr>
          <w:t>См. предыдущую редакцию</w:t>
        </w:r>
      </w:hyperlink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23. Заказчик в течение одного рабочего дня после окончания общественных обсуждений составляет итоговый протокол общественных обсуждений на основе поступивших в ходе общественных обсуждений замечаний и предложений, в котором фиксирует основные вопросы обсуждений, предмет разногласий между общественностью и заказчиком (если таковой был выявлен), и направляет его в комиссию по проведению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D37ED">
        <w:rPr>
          <w:rFonts w:ascii="Arial" w:hAnsi="Arial" w:cs="Arial"/>
          <w:sz w:val="24"/>
          <w:szCs w:val="24"/>
          <w:lang w:val="ru-RU"/>
        </w:rPr>
        <w:t>Секретарь комиссии по проведению общественных обсуждений организует подписание итогового протокола общественных обсуждений представителями органов местного самоуправления, граждан, общественных организаций (объединений), заказчика не позднее трех рабочих дней после окончания общественных обсуждений.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34" w:name="sub_1030"/>
      <w:r w:rsidRPr="00DD37ED">
        <w:rPr>
          <w:rFonts w:ascii="Arial" w:hAnsi="Arial" w:cs="Arial"/>
          <w:sz w:val="24"/>
          <w:szCs w:val="24"/>
          <w:lang w:val="ru-RU"/>
        </w:rPr>
        <w:t>24. Итоговый протокол общественных обсуждений в течение пяти рабочих дней со дня окончания общественных обсуждений передается комиссией заказчику.</w:t>
      </w:r>
    </w:p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35" w:name="sub_1031"/>
      <w:bookmarkEnd w:id="34"/>
      <w:r w:rsidRPr="00DD37ED">
        <w:rPr>
          <w:rFonts w:ascii="Arial" w:hAnsi="Arial" w:cs="Arial"/>
          <w:sz w:val="24"/>
          <w:szCs w:val="24"/>
          <w:lang w:val="ru-RU"/>
        </w:rPr>
        <w:t>25. Решения, принятые на общественных обсуждениях, носят рекомендательный характер.</w:t>
      </w:r>
    </w:p>
    <w:bookmarkEnd w:id="35"/>
    <w:p w:rsidR="00DD37ED" w:rsidRPr="00DD37ED" w:rsidRDefault="00DD37ED" w:rsidP="00DD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51"/>
        <w:gridCol w:w="3238"/>
      </w:tblGrid>
      <w:tr w:rsidR="00DD37ED" w:rsidRPr="00DD37E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37ED" w:rsidRPr="00DD37ED" w:rsidRDefault="00DD37ED" w:rsidP="00D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37ED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</w:t>
            </w:r>
            <w:r w:rsidRPr="00DD37ED">
              <w:rPr>
                <w:rFonts w:ascii="Arial" w:hAnsi="Arial" w:cs="Arial"/>
                <w:sz w:val="24"/>
                <w:szCs w:val="24"/>
                <w:lang w:val="ru-RU"/>
              </w:rPr>
              <w:br/>
              <w:t>Администрации города</w:t>
            </w:r>
            <w:r w:rsidRPr="00DD37ED">
              <w:rPr>
                <w:rFonts w:ascii="Arial" w:hAnsi="Arial" w:cs="Arial"/>
                <w:sz w:val="24"/>
                <w:szCs w:val="24"/>
                <w:lang w:val="ru-RU"/>
              </w:rPr>
              <w:br/>
              <w:t>по городскому хозяйству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37ED" w:rsidRPr="00DD37ED" w:rsidRDefault="00DD37ED" w:rsidP="00DD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37ED">
              <w:rPr>
                <w:rFonts w:ascii="Arial" w:hAnsi="Arial" w:cs="Arial"/>
                <w:sz w:val="24"/>
                <w:szCs w:val="24"/>
                <w:lang w:val="ru-RU"/>
              </w:rPr>
              <w:t>А.Р. Любимов</w:t>
            </w:r>
          </w:p>
        </w:tc>
      </w:tr>
    </w:tbl>
    <w:p w:rsidR="00D97670" w:rsidRDefault="00D97670">
      <w:bookmarkStart w:id="36" w:name="_GoBack"/>
      <w:bookmarkEnd w:id="36"/>
    </w:p>
    <w:sectPr w:rsidR="00D976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D"/>
    <w:rsid w:val="00D97670"/>
    <w:rsid w:val="00D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15E0-DF1A-4788-824A-7F73F3BC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37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7ED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a3">
    <w:name w:val="Цветовое выделение"/>
    <w:uiPriority w:val="99"/>
    <w:rsid w:val="00DD37E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D37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D37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D37E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D37E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8">
    <w:name w:val="Прижатый влево"/>
    <w:basedOn w:val="a"/>
    <w:next w:val="a"/>
    <w:uiPriority w:val="99"/>
    <w:rsid w:val="00DD3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38307.0" TargetMode="External"/><Relationship Id="rId13" Type="http://schemas.openxmlformats.org/officeDocument/2006/relationships/hyperlink" Target="garantF1://10008595.12" TargetMode="External"/><Relationship Id="rId18" Type="http://schemas.openxmlformats.org/officeDocument/2006/relationships/hyperlink" Target="garantF1://10008595.12" TargetMode="External"/><Relationship Id="rId26" Type="http://schemas.openxmlformats.org/officeDocument/2006/relationships/hyperlink" Target="garantF1://19769974.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9784509.1013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8601487.9" TargetMode="External"/><Relationship Id="rId12" Type="http://schemas.openxmlformats.org/officeDocument/2006/relationships/hyperlink" Target="garantF1://86367.31" TargetMode="External"/><Relationship Id="rId17" Type="http://schemas.openxmlformats.org/officeDocument/2006/relationships/hyperlink" Target="garantF1://12020191.0" TargetMode="External"/><Relationship Id="rId25" Type="http://schemas.openxmlformats.org/officeDocument/2006/relationships/hyperlink" Target="garantF1://19784509.1014" TargetMode="External"/><Relationship Id="rId33" Type="http://schemas.openxmlformats.org/officeDocument/2006/relationships/hyperlink" Target="garantF1://19784509.1029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7305842.1" TargetMode="External"/><Relationship Id="rId20" Type="http://schemas.openxmlformats.org/officeDocument/2006/relationships/hyperlink" Target="garantF1://19769974.2" TargetMode="External"/><Relationship Id="rId29" Type="http://schemas.openxmlformats.org/officeDocument/2006/relationships/hyperlink" Target="garantF1://19784509.103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0191.0" TargetMode="External"/><Relationship Id="rId11" Type="http://schemas.openxmlformats.org/officeDocument/2006/relationships/hyperlink" Target="garantF1://57305842.49" TargetMode="External"/><Relationship Id="rId24" Type="http://schemas.openxmlformats.org/officeDocument/2006/relationships/hyperlink" Target="garantF1://19769974.4" TargetMode="External"/><Relationship Id="rId32" Type="http://schemas.openxmlformats.org/officeDocument/2006/relationships/hyperlink" Target="garantF1://19769974.8" TargetMode="External"/><Relationship Id="rId5" Type="http://schemas.openxmlformats.org/officeDocument/2006/relationships/hyperlink" Target="garantF1://2008982.0" TargetMode="External"/><Relationship Id="rId15" Type="http://schemas.openxmlformats.org/officeDocument/2006/relationships/hyperlink" Target="garantF1://12020191.0" TargetMode="External"/><Relationship Id="rId23" Type="http://schemas.openxmlformats.org/officeDocument/2006/relationships/hyperlink" Target="garantF1://19769974.2" TargetMode="External"/><Relationship Id="rId28" Type="http://schemas.openxmlformats.org/officeDocument/2006/relationships/hyperlink" Target="garantF1://19769974.6" TargetMode="External"/><Relationship Id="rId10" Type="http://schemas.openxmlformats.org/officeDocument/2006/relationships/hyperlink" Target="garantF1://19784509.1004" TargetMode="External"/><Relationship Id="rId19" Type="http://schemas.openxmlformats.org/officeDocument/2006/relationships/hyperlink" Target="garantF1://19771441.1010" TargetMode="External"/><Relationship Id="rId31" Type="http://schemas.openxmlformats.org/officeDocument/2006/relationships/hyperlink" Target="garantF1://19784509.1027" TargetMode="External"/><Relationship Id="rId4" Type="http://schemas.openxmlformats.org/officeDocument/2006/relationships/hyperlink" Target="garantF1://10008595.12" TargetMode="External"/><Relationship Id="rId9" Type="http://schemas.openxmlformats.org/officeDocument/2006/relationships/hyperlink" Target="garantF1://19769974.1" TargetMode="External"/><Relationship Id="rId14" Type="http://schemas.openxmlformats.org/officeDocument/2006/relationships/hyperlink" Target="garantF1://2008982.0" TargetMode="External"/><Relationship Id="rId22" Type="http://schemas.openxmlformats.org/officeDocument/2006/relationships/hyperlink" Target="garantF1://10008595.12" TargetMode="External"/><Relationship Id="rId27" Type="http://schemas.openxmlformats.org/officeDocument/2006/relationships/hyperlink" Target="garantF1://19784509.1033" TargetMode="External"/><Relationship Id="rId30" Type="http://schemas.openxmlformats.org/officeDocument/2006/relationships/hyperlink" Target="garantF1://19769974.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2360</Words>
  <Characters>13453</Characters>
  <Application>Microsoft Office Word</Application>
  <DocSecurity>0</DocSecurity>
  <Lines>112</Lines>
  <Paragraphs>31</Paragraphs>
  <ScaleCrop>false</ScaleCrop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2020-02-11T09:16:00Z</dcterms:created>
  <dcterms:modified xsi:type="dcterms:W3CDTF">2020-02-11T09:16:00Z</dcterms:modified>
</cp:coreProperties>
</file>