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C4" w:rsidRDefault="00C627C4">
      <w:pPr>
        <w:pStyle w:val="Standard"/>
        <w:autoSpaceDE w:val="0"/>
        <w:jc w:val="center"/>
        <w:rPr>
          <w:rFonts w:ascii="Times New Roman" w:eastAsia="Times New Roman CYR" w:hAnsi="Times New Roman" w:cs="Times New Roman CYR"/>
          <w:b/>
          <w:bCs/>
          <w:color w:val="000000"/>
        </w:rPr>
      </w:pPr>
      <w:bookmarkStart w:id="0" w:name="_GoBack"/>
      <w:bookmarkEnd w:id="0"/>
    </w:p>
    <w:p w:rsidR="00C627C4" w:rsidRDefault="002F761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ПОЯСНИТЕЛЬНАЯ ЗАПИСКА</w:t>
      </w:r>
    </w:p>
    <w:p w:rsidR="00C627C4" w:rsidRDefault="002F7613">
      <w:pPr>
        <w:pStyle w:val="Standard"/>
        <w:spacing w:before="280" w:line="240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к проекту решения Челябинской городской Думы</w:t>
      </w:r>
    </w:p>
    <w:p w:rsidR="00C627C4" w:rsidRDefault="002F7613">
      <w:pPr>
        <w:pStyle w:val="Standard"/>
        <w:spacing w:before="280" w:line="240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«О внесении изменений в решение Челябинской городской Думы</w:t>
      </w:r>
    </w:p>
    <w:p w:rsidR="00C627C4" w:rsidRDefault="002F7613">
      <w:pPr>
        <w:pStyle w:val="Standard"/>
        <w:spacing w:before="280" w:line="240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от 09.10.2012 № 37/13 «Об утверждении Правил </w:t>
      </w: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землепользования</w:t>
      </w:r>
    </w:p>
    <w:p w:rsidR="00C627C4" w:rsidRDefault="002F7613">
      <w:pPr>
        <w:pStyle w:val="Standard"/>
        <w:spacing w:before="280" w:line="240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и застройки муниципального образования «Челябинский</w:t>
      </w:r>
    </w:p>
    <w:p w:rsidR="00C627C4" w:rsidRDefault="002F7613">
      <w:pPr>
        <w:pStyle w:val="Standard"/>
        <w:spacing w:before="280" w:line="240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городской округ» и о признании утратившими силу</w:t>
      </w:r>
    </w:p>
    <w:p w:rsidR="00C627C4" w:rsidRDefault="002F7613">
      <w:pPr>
        <w:pStyle w:val="Standard"/>
        <w:jc w:val="center"/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отдельных решений Челябинской городской Думы» 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части </w:t>
      </w:r>
      <w:bookmarkStart w:id="1" w:name="__DdeLink__717_1961715562"/>
      <w:r>
        <w:rPr>
          <w:rFonts w:ascii="Times New Roman" w:hAnsi="Times New Roman"/>
          <w:b/>
          <w:bCs/>
        </w:rPr>
        <w:t xml:space="preserve"> градостроительной</w:t>
      </w:r>
      <w:proofErr w:type="gramEnd"/>
      <w:r>
        <w:rPr>
          <w:rFonts w:ascii="Times New Roman" w:hAnsi="Times New Roman"/>
          <w:b/>
          <w:bCs/>
        </w:rPr>
        <w:t xml:space="preserve"> зоны</w:t>
      </w:r>
    </w:p>
    <w:p w:rsidR="00C627C4" w:rsidRDefault="002F7613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04 21 в Советском районе г. Челябинска</w:t>
      </w:r>
    </w:p>
    <w:bookmarkEnd w:id="1"/>
    <w:p w:rsidR="00C627C4" w:rsidRDefault="00C627C4">
      <w:pPr>
        <w:pStyle w:val="Standard"/>
        <w:widowControl w:val="0"/>
        <w:tabs>
          <w:tab w:val="left" w:pos="0"/>
        </w:tabs>
        <w:suppressAutoHyphens w:val="0"/>
        <w:autoSpaceDE w:val="0"/>
        <w:jc w:val="center"/>
        <w:rPr>
          <w:rFonts w:ascii="Times New Roman" w:eastAsia="Times New Roman" w:hAnsi="Times New Roman" w:cs="Times New Roman"/>
          <w:shd w:val="clear" w:color="auto" w:fill="FFFF00"/>
          <w:lang w:bidi="ar-SA"/>
        </w:rPr>
      </w:pPr>
    </w:p>
    <w:p w:rsidR="00C627C4" w:rsidRDefault="00C627C4">
      <w:pPr>
        <w:pStyle w:val="Standard"/>
        <w:widowControl w:val="0"/>
        <w:tabs>
          <w:tab w:val="left" w:pos="0"/>
        </w:tabs>
        <w:suppressAutoHyphens w:val="0"/>
        <w:autoSpaceDE w:val="0"/>
        <w:jc w:val="both"/>
        <w:rPr>
          <w:rFonts w:ascii="Times New Roman" w:eastAsia="Times New Roman" w:hAnsi="Times New Roman" w:cs="Times New Roman"/>
          <w:shd w:val="clear" w:color="auto" w:fill="FFFF00"/>
          <w:lang w:bidi="ar-SA"/>
        </w:rPr>
      </w:pPr>
    </w:p>
    <w:p w:rsidR="00C627C4" w:rsidRDefault="002F7613">
      <w:pPr>
        <w:pStyle w:val="Standard"/>
        <w:widowControl w:val="0"/>
        <w:tabs>
          <w:tab w:val="left" w:pos="0"/>
        </w:tabs>
        <w:autoSpaceDE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lang w:bidi="ar-SA"/>
        </w:rPr>
        <w:t>Предложение по вн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есению изменений в Правила землепользования и застройки муниципального образования «Челябинский городской округ», утвержденные решением </w:t>
      </w:r>
      <w:bookmarkStart w:id="2" w:name="__DdeLink__2868_33571494771"/>
      <w:r>
        <w:rPr>
          <w:rFonts w:ascii="Times New Roman" w:eastAsia="Times New Roman" w:hAnsi="Times New Roman" w:cs="Times New Roman"/>
          <w:color w:val="000000"/>
          <w:lang w:bidi="ar-SA"/>
        </w:rPr>
        <w:t>Челябинской городской Думы</w:t>
      </w:r>
      <w:bookmarkEnd w:id="2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от 09.10.2012 № 37/13 (далее — Правила), подготовлено в части градостроительной зоны 04 21 на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основании обращения председателя Челябинской городской Думы, в связи с выявленным несоответствием границ территориальных зон 04 21 10 Г.2 и 04 21 13 Г.3, сведения о которых внесены в ЕГРН (реестровые номера 74:36-7.2023 и 74:36-7.1088 соответственно), гра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ницам земельного участка, образование которого предусмотрено документацией по планировке территории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(корректировка проекта планировки территории  с проектом межевания территории) в границах: ул. </w:t>
      </w:r>
      <w:proofErr w:type="spellStart"/>
      <w:r>
        <w:rPr>
          <w:rFonts w:ascii="Times New Roman" w:eastAsia="Times New Roman" w:hAnsi="Times New Roman" w:cs="Times New Roman"/>
          <w:color w:val="000000"/>
          <w:lang w:bidi="ar-SA"/>
        </w:rPr>
        <w:t>Севанская</w:t>
      </w:r>
      <w:proofErr w:type="spell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, ул. Потребительская 2-я, железнодорожные пути    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в Советском районе города Челябинска, утвержденной постановлением Администрации города Челябинска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от 21.12.2015 №331-п.</w:t>
      </w:r>
    </w:p>
    <w:p w:rsidR="00C627C4" w:rsidRDefault="00C627C4">
      <w:pPr>
        <w:pStyle w:val="Standard"/>
        <w:widowControl w:val="0"/>
        <w:tabs>
          <w:tab w:val="left" w:pos="0"/>
        </w:tabs>
        <w:autoSpaceDE w:val="0"/>
        <w:ind w:firstLine="737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  <w:lang w:bidi="ar-SA"/>
        </w:rPr>
      </w:pPr>
    </w:p>
    <w:p w:rsidR="00C627C4" w:rsidRDefault="002F7613">
      <w:pPr>
        <w:pStyle w:val="Standard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3" w:name="__DdeLink__2943_1961715562"/>
      <w:r>
        <w:rPr>
          <w:rFonts w:ascii="Times New Roman" w:eastAsia="Times New Roman" w:hAnsi="Times New Roman" w:cs="Times New Roman"/>
          <w:b/>
          <w:bCs/>
        </w:rPr>
        <w:t>Баланс территориальных зон в границах внесения изменений</w:t>
      </w:r>
    </w:p>
    <w:p w:rsidR="00C627C4" w:rsidRDefault="00C627C4">
      <w:pPr>
        <w:pStyle w:val="Standard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381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600"/>
        <w:gridCol w:w="1763"/>
        <w:gridCol w:w="2025"/>
        <w:gridCol w:w="1643"/>
      </w:tblGrid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Виды территориальных зон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Действующий документ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Предложение по внесению изменений</w:t>
            </w:r>
          </w:p>
        </w:tc>
      </w:tr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7613"/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га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%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га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%</w:t>
            </w:r>
          </w:p>
        </w:tc>
      </w:tr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21 10 Г.2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1,93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48,25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47,75</w:t>
            </w:r>
          </w:p>
        </w:tc>
      </w:tr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21 13 Г.3 *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1,66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41,50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1,66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41,50</w:t>
            </w:r>
          </w:p>
        </w:tc>
      </w:tr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04 21 15 К.3.2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0,41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10,25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10,75</w:t>
            </w:r>
          </w:p>
        </w:tc>
      </w:tr>
      <w:tr w:rsidR="00C627C4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ИТОГО: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7C4" w:rsidRDefault="002F7613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C627C4" w:rsidRDefault="00C627C4">
      <w:pPr>
        <w:pStyle w:val="Standard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bookmarkEnd w:id="3"/>
    <w:p w:rsidR="00C627C4" w:rsidRDefault="002F7613">
      <w:pPr>
        <w:pStyle w:val="Standard"/>
        <w:widowControl w:val="0"/>
        <w:tabs>
          <w:tab w:val="left" w:pos="-15"/>
        </w:tabs>
        <w:autoSpaceDE w:val="0"/>
        <w:spacing w:line="278" w:lineRule="exact"/>
        <w:ind w:left="-1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*- </w:t>
      </w:r>
      <w:r>
        <w:rPr>
          <w:rFonts w:ascii="Times New Roman" w:hAnsi="Times New Roman"/>
        </w:rPr>
        <w:t>изменения в балансе не отражены ввиду незначительной корректировки площади территориальной зоны</w:t>
      </w:r>
    </w:p>
    <w:p w:rsidR="00C627C4" w:rsidRDefault="00C627C4">
      <w:pPr>
        <w:pStyle w:val="Standard"/>
        <w:widowControl w:val="0"/>
        <w:tabs>
          <w:tab w:val="left" w:pos="-15"/>
        </w:tabs>
        <w:autoSpaceDE w:val="0"/>
        <w:spacing w:line="278" w:lineRule="exact"/>
        <w:ind w:left="-15"/>
        <w:jc w:val="both"/>
        <w:rPr>
          <w:rFonts w:ascii="Times New Roman" w:hAnsi="Times New Roman"/>
          <w:lang w:eastAsia="en-US"/>
        </w:rPr>
      </w:pPr>
    </w:p>
    <w:p w:rsidR="00C627C4" w:rsidRDefault="00C627C4">
      <w:pPr>
        <w:pStyle w:val="Standard"/>
        <w:rPr>
          <w:rFonts w:ascii="Times New Roman" w:hAnsi="Times New Roman"/>
          <w:lang w:eastAsia="en-US"/>
        </w:rPr>
      </w:pPr>
    </w:p>
    <w:p w:rsidR="00C627C4" w:rsidRDefault="00C627C4">
      <w:pPr>
        <w:pStyle w:val="Standard"/>
        <w:rPr>
          <w:rFonts w:ascii="Times New Roman" w:hAnsi="Times New Roman"/>
          <w:lang w:eastAsia="en-US"/>
        </w:rPr>
      </w:pPr>
    </w:p>
    <w:p w:rsidR="00C627C4" w:rsidRDefault="002F7613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Начальник Управления</w:t>
      </w:r>
    </w:p>
    <w:p w:rsidR="00C627C4" w:rsidRDefault="002F7613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по архитектурно-градостроительному</w:t>
      </w:r>
    </w:p>
    <w:p w:rsidR="00C627C4" w:rsidRDefault="002F7613">
      <w:pPr>
        <w:pStyle w:val="Standard"/>
        <w:tabs>
          <w:tab w:val="left" w:pos="878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проектированию города Челябинска,</w:t>
      </w:r>
    </w:p>
    <w:p w:rsidR="00C627C4" w:rsidRDefault="002F7613">
      <w:pPr>
        <w:pStyle w:val="Standard"/>
        <w:tabs>
          <w:tab w:val="left" w:pos="738"/>
        </w:tabs>
        <w:overflowPunct w:val="0"/>
        <w:autoSpaceDE w:val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lang w:bidi="ar-SA"/>
        </w:rPr>
        <w:t>главный архитектор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    </w:t>
      </w:r>
      <w:r>
        <w:rPr>
          <w:rFonts w:ascii="Times New Roman" w:hAnsi="Times New Roman"/>
          <w:color w:val="000000"/>
        </w:rPr>
        <w:t xml:space="preserve">П. Д. </w:t>
      </w:r>
      <w:proofErr w:type="spellStart"/>
      <w:r>
        <w:rPr>
          <w:rFonts w:ascii="Times New Roman" w:hAnsi="Times New Roman"/>
          <w:color w:val="000000"/>
        </w:rPr>
        <w:t>Крутолапов</w:t>
      </w:r>
      <w:proofErr w:type="spellEnd"/>
    </w:p>
    <w:sectPr w:rsidR="00C627C4">
      <w:headerReference w:type="default" r:id="rId7"/>
      <w:pgSz w:w="11906" w:h="16838"/>
      <w:pgMar w:top="311" w:right="368" w:bottom="311" w:left="11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13" w:rsidRDefault="002F7613">
      <w:r>
        <w:separator/>
      </w:r>
    </w:p>
  </w:endnote>
  <w:endnote w:type="continuationSeparator" w:id="0">
    <w:p w:rsidR="002F7613" w:rsidRDefault="002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13" w:rsidRDefault="002F7613">
      <w:r>
        <w:rPr>
          <w:color w:val="000000"/>
        </w:rPr>
        <w:separator/>
      </w:r>
    </w:p>
  </w:footnote>
  <w:footnote w:type="continuationSeparator" w:id="0">
    <w:p w:rsidR="002F7613" w:rsidRDefault="002F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44" w:rsidRDefault="002F76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2CCB"/>
    <w:multiLevelType w:val="multilevel"/>
    <w:tmpl w:val="64406B9C"/>
    <w:styleLink w:val="WWNum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5E02CA2"/>
    <w:multiLevelType w:val="multilevel"/>
    <w:tmpl w:val="EDA226F8"/>
    <w:styleLink w:val="WWNum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27C4"/>
    <w:rsid w:val="002F7613"/>
    <w:rsid w:val="0060334D"/>
    <w:rsid w:val="00C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0AB6-0CA6-49CE-BD41-A6813F9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Times New Roman CYR" w:hAnsi="Calibri" w:cs="Times New Roman"/>
      <w:sz w:val="22"/>
      <w:szCs w:val="22"/>
      <w:lang w:eastAsia="en-US" w:bidi="ar-SA"/>
    </w:rPr>
  </w:style>
  <w:style w:type="paragraph" w:styleId="a5">
    <w:name w:val="header"/>
    <w:basedOn w:val="Standard"/>
    <w:pPr>
      <w:suppressLineNumbers/>
      <w:tabs>
        <w:tab w:val="center" w:pos="5216"/>
        <w:tab w:val="right" w:pos="10432"/>
      </w:tabs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Марцинкевич Екатерина Анатольевна</dc:creator>
  <cp:lastModifiedBy>Марцинкевич Екатерина Анатольевна</cp:lastModifiedBy>
  <cp:revision>2</cp:revision>
  <cp:lastPrinted>2022-06-06T10:06:00Z</cp:lastPrinted>
  <dcterms:created xsi:type="dcterms:W3CDTF">2022-06-06T09:06:00Z</dcterms:created>
  <dcterms:modified xsi:type="dcterms:W3CDTF">2022-06-06T09:06:00Z</dcterms:modified>
</cp:coreProperties>
</file>